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1738"/>
        <w:gridCol w:w="8730"/>
      </w:tblGrid>
      <w:tr w:rsidR="007F4201" w:rsidRPr="00251E91" w14:paraId="5FD8CEF0" w14:textId="77777777" w:rsidTr="00616BDC">
        <w:trPr>
          <w:trHeight w:val="1246"/>
        </w:trPr>
        <w:tc>
          <w:tcPr>
            <w:tcW w:w="3497" w:type="dxa"/>
          </w:tcPr>
          <w:p w14:paraId="2017546D" w14:textId="167C100E" w:rsidR="007F4201" w:rsidRPr="00251E91" w:rsidRDefault="007F4201" w:rsidP="00366750">
            <w:pPr>
              <w:jc w:val="left"/>
              <w:rPr>
                <w:rFonts w:ascii="Arial" w:hAnsi="Arial" w:cs="Arial"/>
                <w:b/>
                <w:i/>
                <w:szCs w:val="24"/>
                <w:lang w:eastAsia="zh-CN"/>
              </w:rPr>
            </w:pP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E8E8764" wp14:editId="4D83456E">
                      <wp:extent cx="5540375" cy="771525"/>
                      <wp:effectExtent l="0" t="0" r="3175" b="9525"/>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771525"/>
                              </a:xfrm>
                              <a:prstGeom prst="rect">
                                <a:avLst/>
                              </a:prstGeom>
                              <a:solidFill>
                                <a:srgbClr val="198BF3"/>
                              </a:solidFill>
                              <a:ln>
                                <a:noFill/>
                              </a:ln>
                              <a:effectLst/>
                            </wps:spPr>
                            <wps:txbx>
                              <w:txbxContent>
                                <w:p w14:paraId="69DE38ED" w14:textId="77777777" w:rsidR="0028096B" w:rsidRPr="00DA278B" w:rsidRDefault="0028096B" w:rsidP="007F4201">
                                  <w:pPr>
                                    <w:jc w:val="center"/>
                                    <w:rPr>
                                      <w:rStyle w:val="Emphasis"/>
                                      <w:rFonts w:ascii="Arial" w:hAnsi="Arial" w:cs="Arial"/>
                                      <w:b/>
                                      <w:bCs/>
                                      <w:i w:val="0"/>
                                      <w:iCs w:val="0"/>
                                      <w:sz w:val="28"/>
                                      <w:szCs w:val="32"/>
                                      <w:lang w:val="en-US"/>
                                    </w:rPr>
                                  </w:pPr>
                                  <w:r w:rsidRPr="00DA278B">
                                    <w:rPr>
                                      <w:rStyle w:val="Emphasis"/>
                                      <w:rFonts w:ascii="Arial" w:hAnsi="Arial" w:cs="Arial"/>
                                      <w:b/>
                                      <w:bCs/>
                                      <w:i w:val="0"/>
                                      <w:iCs w:val="0"/>
                                      <w:sz w:val="28"/>
                                      <w:szCs w:val="32"/>
                                      <w:lang w:val="en-US"/>
                                    </w:rPr>
                                    <w:t xml:space="preserve">Journal of Accounting, Finance and Management Innovation </w:t>
                                  </w:r>
                                </w:p>
                                <w:p w14:paraId="5C7A7749" w14:textId="1551455A" w:rsidR="007F4201" w:rsidRPr="00DA278B" w:rsidRDefault="007F4201" w:rsidP="007F4201">
                                  <w:pPr>
                                    <w:jc w:val="center"/>
                                    <w:rPr>
                                      <w:rFonts w:ascii="Arial" w:hAnsi="Arial" w:cs="Arial"/>
                                      <w:color w:val="000000"/>
                                      <w:lang w:val="en-US" w:eastAsia="en-US" w:bidi="fa-IR"/>
                                    </w:rPr>
                                  </w:pPr>
                                  <w:r w:rsidRPr="00DA278B">
                                    <w:rPr>
                                      <w:rStyle w:val="Emphasis"/>
                                      <w:rFonts w:ascii="Arial" w:hAnsi="Arial" w:cs="Arial"/>
                                      <w:i w:val="0"/>
                                      <w:iCs w:val="0"/>
                                      <w:color w:val="000000"/>
                                      <w:lang w:val="en-US" w:eastAsia="en-US" w:bidi="fa-IR"/>
                                    </w:rPr>
                                    <w:t>Vol., No., Month, Year, pp. **-**</w:t>
                                  </w:r>
                                </w:p>
                                <w:p w14:paraId="613F165E" w14:textId="77777777" w:rsidR="007F4201" w:rsidRPr="00DA278B" w:rsidRDefault="007F4201" w:rsidP="007F4201">
                                  <w:pPr>
                                    <w:jc w:val="center"/>
                                    <w:rPr>
                                      <w:rFonts w:ascii="Arial" w:hAnsi="Arial" w:cs="Arial"/>
                                      <w:color w:val="000000"/>
                                      <w:sz w:val="14"/>
                                      <w:lang w:val="en-US" w:eastAsia="en-US" w:bidi="fa-IR"/>
                                    </w:rPr>
                                  </w:pPr>
                                </w:p>
                                <w:p w14:paraId="4B58934A" w14:textId="73434C58" w:rsidR="007F4201" w:rsidRPr="00DA278B" w:rsidRDefault="007F4201" w:rsidP="007F4201">
                                  <w:pPr>
                                    <w:jc w:val="center"/>
                                    <w:rPr>
                                      <w:rFonts w:ascii="Arial" w:hAnsi="Arial" w:cs="Arial"/>
                                      <w:b/>
                                      <w:bCs/>
                                      <w:i/>
                                      <w:iCs/>
                                      <w:lang w:val="en-US"/>
                                    </w:rPr>
                                  </w:pPr>
                                  <w:r w:rsidRPr="00DA278B">
                                    <w:rPr>
                                      <w:rFonts w:ascii="Arial" w:hAnsi="Arial" w:cs="Arial"/>
                                      <w:color w:val="000000"/>
                                      <w:lang w:val="en-US" w:eastAsia="en-US" w:bidi="fa-IR"/>
                                    </w:rPr>
                                    <w:t>Journal homepage:</w:t>
                                  </w:r>
                                  <w:r w:rsidRPr="00DA278B">
                                    <w:rPr>
                                      <w:rFonts w:ascii="Arial" w:hAnsi="Arial" w:cs="Arial"/>
                                      <w:lang w:val="en-US"/>
                                    </w:rPr>
                                    <w:t xml:space="preserve"> </w:t>
                                  </w:r>
                                  <w:hyperlink r:id="rId7" w:history="1">
                                    <w:r w:rsidR="00733E64" w:rsidRPr="00DA278B">
                                      <w:rPr>
                                        <w:rStyle w:val="Hyperlink"/>
                                        <w:rFonts w:ascii="Arial" w:hAnsi="Arial" w:cs="Arial"/>
                                        <w:lang w:val="en-US"/>
                                      </w:rPr>
                                      <w:t>https://jafmijournal.com/</w:t>
                                    </w:r>
                                  </w:hyperlink>
                                  <w:r w:rsidR="00733E64" w:rsidRPr="00DA278B">
                                    <w:rPr>
                                      <w:rFonts w:ascii="Arial" w:hAnsi="Arial" w:cs="Arial"/>
                                      <w:lang w:val="en-US"/>
                                    </w:rPr>
                                    <w:t xml:space="preserve"> </w:t>
                                  </w: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436.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Vr+gEAANgDAAAOAAAAZHJzL2Uyb0RvYy54bWysU9tu2zAMfR+wfxD0vjhO46U14hRtigwD&#10;um5A1w+QZfmC2aJGKbGzrx8lO2m2vRV7EcSLDsnDo/Xt0LXsoNA2oDMez+acKS2haHSV8Zfvuw/X&#10;nFkndCFa0CrjR2X57eb9u3VvUrWAGtpCISMQbdPeZLx2zqRRZGWtOmFnYJSmYAnYCUcmVlGBoif0&#10;ro0W8/nHqAcsDIJU1pL3YQzyTcAvSyXd17K0yrE249SbCyeGM/dntFmLtEJh6kZObYg3dNGJRlPR&#10;M9SDcILtsfkHqmskgoXSzSR0EZRlI1WYgaaJ539N81wLo8IsRI41Z5rs/4OVT4dn8w2ZG+5hoAWG&#10;Iax5BPnDMg3bWuhK3SFCXytRUOHYUxb1xqbTU0+1Ta0HyfsvUNCSxd5BABpK7DwrNCcjdFrA8Uy6&#10;GhyT5EyS5fxqlXAmKbZaxckiCSVEenpt0LpPCjrmLxlHWmpAF4dH63w3Ij2l+GIW2qbYNW0bDKzy&#10;bYvsIEgA8c31/e5qQv8jrdU+WYN/NiKOHhUkNJU5zTlO7IZ8oFTvzKE40vgIo7zoO9ClBvzFWU/S&#10;yrj9uReoOGs/a6LwJl4uvRaDsUxWCzLwMpJfRoSWBJVxx9l43bpRv3uDTVVTpXFpGu6I9rIJjLx2&#10;NS2L5BOImqTu9Xlph6zXD7n5DQAA//8DAFBLAwQUAAYACAAAACEASghmP9wAAAAFAQAADwAAAGRy&#10;cy9kb3ducmV2LnhtbEyPwW7CMBBE75X6D9ZW6q04BBGiEAdVLSBx6AHooUcTL0lEvI5iA+Hvu+0F&#10;LiOtZjTzNl8MthUX7H3jSMF4FIFAKp1pqFLwvV+9pSB80GR06wgV3NDDonh+ynVm3JW2eNmFSnAJ&#10;+UwrqEPoMil9WaPVfuQ6JPaOrrc68NlX0vT6yuW2lXEUJdLqhnih1h1+1FiedmerYEbJdmJu7vMn&#10;spuvSbpcrpPNSanXl+F9DiLgEO5h+MNndCiY6eDOZLxoFfAj4V/ZS2fxFMSBQ/F4CrLI5SN98QsA&#10;AP//AwBQSwECLQAUAAYACAAAACEAtoM4kv4AAADhAQAAEwAAAAAAAAAAAAAAAAAAAAAAW0NvbnRl&#10;bnRfVHlwZXNdLnhtbFBLAQItABQABgAIAAAAIQA4/SH/1gAAAJQBAAALAAAAAAAAAAAAAAAAAC8B&#10;AABfcmVscy8ucmVsc1BLAQItABQABgAIAAAAIQBdbLVr+gEAANgDAAAOAAAAAAAAAAAAAAAAAC4C&#10;AABkcnMvZTJvRG9jLnhtbFBLAQItABQABgAIAAAAIQBKCGY/3AAAAAUBAAAPAAAAAAAAAAAAAAAA&#10;AFQEAABkcnMvZG93bnJldi54bWxQSwUGAAAAAAQABADzAAAAXQUAAAAA&#10;" fillcolor="#198bf3" stroked="f">
                      <v:textbox>
                        <w:txbxContent>
                          <w:p w14:paraId="69DE38ED" w14:textId="77777777" w:rsidR="0028096B" w:rsidRPr="00DA278B" w:rsidRDefault="0028096B" w:rsidP="007F4201">
                            <w:pPr>
                              <w:jc w:val="center"/>
                              <w:rPr>
                                <w:rStyle w:val="Emphasis"/>
                                <w:rFonts w:ascii="Arial" w:hAnsi="Arial" w:cs="Arial"/>
                                <w:b/>
                                <w:bCs/>
                                <w:i w:val="0"/>
                                <w:iCs w:val="0"/>
                                <w:sz w:val="28"/>
                                <w:szCs w:val="32"/>
                                <w:lang w:val="en-US"/>
                              </w:rPr>
                            </w:pPr>
                            <w:r w:rsidRPr="00DA278B">
                              <w:rPr>
                                <w:rStyle w:val="Emphasis"/>
                                <w:rFonts w:ascii="Arial" w:hAnsi="Arial" w:cs="Arial"/>
                                <w:b/>
                                <w:bCs/>
                                <w:i w:val="0"/>
                                <w:iCs w:val="0"/>
                                <w:sz w:val="28"/>
                                <w:szCs w:val="32"/>
                                <w:lang w:val="en-US"/>
                              </w:rPr>
                              <w:t xml:space="preserve">Journal of Accounting, Finance and Management Innovation </w:t>
                            </w:r>
                          </w:p>
                          <w:p w14:paraId="5C7A7749" w14:textId="1551455A" w:rsidR="007F4201" w:rsidRPr="00DA278B" w:rsidRDefault="007F4201" w:rsidP="007F4201">
                            <w:pPr>
                              <w:jc w:val="center"/>
                              <w:rPr>
                                <w:rFonts w:ascii="Arial" w:hAnsi="Arial" w:cs="Arial"/>
                                <w:color w:val="000000"/>
                                <w:lang w:val="en-US" w:eastAsia="en-US" w:bidi="fa-IR"/>
                              </w:rPr>
                            </w:pPr>
                            <w:r w:rsidRPr="00DA278B">
                              <w:rPr>
                                <w:rStyle w:val="Emphasis"/>
                                <w:rFonts w:ascii="Arial" w:hAnsi="Arial" w:cs="Arial"/>
                                <w:i w:val="0"/>
                                <w:iCs w:val="0"/>
                                <w:color w:val="000000"/>
                                <w:lang w:val="en-US" w:eastAsia="en-US" w:bidi="fa-IR"/>
                              </w:rPr>
                              <w:t>Vol., No., Month, Year, pp. **-**</w:t>
                            </w:r>
                          </w:p>
                          <w:p w14:paraId="613F165E" w14:textId="77777777" w:rsidR="007F4201" w:rsidRPr="00DA278B" w:rsidRDefault="007F4201" w:rsidP="007F4201">
                            <w:pPr>
                              <w:jc w:val="center"/>
                              <w:rPr>
                                <w:rFonts w:ascii="Arial" w:hAnsi="Arial" w:cs="Arial"/>
                                <w:color w:val="000000"/>
                                <w:sz w:val="14"/>
                                <w:lang w:val="en-US" w:eastAsia="en-US" w:bidi="fa-IR"/>
                              </w:rPr>
                            </w:pPr>
                          </w:p>
                          <w:p w14:paraId="4B58934A" w14:textId="73434C58" w:rsidR="007F4201" w:rsidRPr="00DA278B" w:rsidRDefault="007F4201" w:rsidP="007F4201">
                            <w:pPr>
                              <w:jc w:val="center"/>
                              <w:rPr>
                                <w:rFonts w:ascii="Arial" w:hAnsi="Arial" w:cs="Arial"/>
                                <w:b/>
                                <w:bCs/>
                                <w:i/>
                                <w:iCs/>
                                <w:lang w:val="en-US"/>
                              </w:rPr>
                            </w:pPr>
                            <w:r w:rsidRPr="00DA278B">
                              <w:rPr>
                                <w:rFonts w:ascii="Arial" w:hAnsi="Arial" w:cs="Arial"/>
                                <w:color w:val="000000"/>
                                <w:lang w:val="en-US" w:eastAsia="en-US" w:bidi="fa-IR"/>
                              </w:rPr>
                              <w:t>Journal homepage:</w:t>
                            </w:r>
                            <w:r w:rsidRPr="00DA278B">
                              <w:rPr>
                                <w:rFonts w:ascii="Arial" w:hAnsi="Arial" w:cs="Arial"/>
                                <w:lang w:val="en-US"/>
                              </w:rPr>
                              <w:t xml:space="preserve"> </w:t>
                            </w:r>
                            <w:hyperlink r:id="rId8" w:history="1">
                              <w:r w:rsidR="00733E64" w:rsidRPr="00DA278B">
                                <w:rPr>
                                  <w:rStyle w:val="Hyperlink"/>
                                  <w:rFonts w:ascii="Arial" w:hAnsi="Arial" w:cs="Arial"/>
                                  <w:lang w:val="en-US"/>
                                </w:rPr>
                                <w:t>https://jafmijournal.com/</w:t>
                              </w:r>
                            </w:hyperlink>
                            <w:r w:rsidR="00733E64" w:rsidRPr="00DA278B">
                              <w:rPr>
                                <w:rFonts w:ascii="Arial" w:hAnsi="Arial" w:cs="Arial"/>
                                <w:lang w:val="en-US"/>
                              </w:rPr>
                              <w:t xml:space="preserve"> </w:t>
                            </w:r>
                          </w:p>
                        </w:txbxContent>
                      </v:textbox>
                      <w10:anchorlock/>
                    </v:shape>
                  </w:pict>
                </mc:Fallback>
              </mc:AlternateContent>
            </w:r>
          </w:p>
        </w:tc>
      </w:tr>
    </w:tbl>
    <w:p w14:paraId="76109DA2" w14:textId="51BE75F5" w:rsidR="003B7654" w:rsidRPr="00067F98" w:rsidRDefault="00804A1F" w:rsidP="00275325">
      <w:pPr>
        <w:tabs>
          <w:tab w:val="left" w:pos="9500"/>
        </w:tabs>
        <w:jc w:val="left"/>
        <w:rPr>
          <w:rFonts w:ascii="Arial" w:hAnsi="Arial" w:cs="Arial"/>
          <w:b/>
          <w:i/>
          <w:lang w:eastAsia="zh-CN"/>
        </w:rPr>
      </w:pPr>
      <w:r>
        <w:rPr>
          <w:rFonts w:ascii="Arial" w:hAnsi="Arial" w:cs="Arial"/>
          <w:b/>
          <w:i/>
          <w:lang w:eastAsia="zh-CN"/>
        </w:rPr>
        <w:t xml:space="preserve"> </w:t>
      </w:r>
      <w:r w:rsidR="00275325">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78"/>
        <w:gridCol w:w="243"/>
        <w:gridCol w:w="5981"/>
        <w:gridCol w:w="638"/>
      </w:tblGrid>
      <w:tr w:rsidR="00924EF4" w:rsidRPr="000B0BC9" w14:paraId="16D94049" w14:textId="00B61F72" w:rsidTr="00924EF4">
        <w:trPr>
          <w:trHeight w:val="253"/>
        </w:trPr>
        <w:tc>
          <w:tcPr>
            <w:tcW w:w="9781" w:type="dxa"/>
            <w:gridSpan w:val="3"/>
            <w:tcBorders>
              <w:bottom w:val="nil"/>
              <w:right w:val="nil"/>
            </w:tcBorders>
          </w:tcPr>
          <w:p w14:paraId="767C3A66" w14:textId="357E26F9" w:rsidR="00924EF4" w:rsidRPr="00616BDC" w:rsidRDefault="00924EF4" w:rsidP="00A9142C">
            <w:pPr>
              <w:jc w:val="left"/>
              <w:rPr>
                <w:rFonts w:ascii="Times New Roman" w:hAnsi="Times New Roman"/>
                <w:b/>
                <w:sz w:val="24"/>
                <w:szCs w:val="24"/>
                <w:lang w:val="en-US" w:eastAsia="zh-CN"/>
              </w:rPr>
            </w:pPr>
            <w:bookmarkStart w:id="0" w:name="_Hlk34985164"/>
            <w:r w:rsidRPr="00FA5BC2">
              <w:rPr>
                <w:rFonts w:ascii="Times New Roman" w:hAnsi="Times New Roman"/>
                <w:b/>
                <w:sz w:val="24"/>
                <w:szCs w:val="24"/>
                <w:lang w:val="en-US" w:eastAsia="zh-CN"/>
              </w:rPr>
              <w:t xml:space="preserve">Instructions for Preparing Papers for </w:t>
            </w:r>
            <w:r w:rsidR="00804A1F" w:rsidRPr="00804A1F">
              <w:rPr>
                <w:rFonts w:ascii="Times New Roman" w:hAnsi="Times New Roman"/>
                <w:b/>
                <w:bCs/>
                <w:i/>
                <w:iCs/>
                <w:sz w:val="24"/>
                <w:szCs w:val="24"/>
                <w:lang w:val="en-US" w:eastAsia="zh-CN"/>
              </w:rPr>
              <w:t>Journal of Accounting, Finance and Management Innovation</w:t>
            </w:r>
            <w:r w:rsidR="00804A1F">
              <w:rPr>
                <w:rFonts w:ascii="Times New Roman" w:hAnsi="Times New Roman"/>
                <w:b/>
                <w:bCs/>
                <w:i/>
                <w:iCs/>
                <w:sz w:val="24"/>
                <w:szCs w:val="24"/>
                <w:lang w:val="en-US" w:eastAsia="zh-CN"/>
              </w:rPr>
              <w:t xml:space="preserve"> </w:t>
            </w:r>
          </w:p>
        </w:tc>
        <w:tc>
          <w:tcPr>
            <w:tcW w:w="659" w:type="dxa"/>
            <w:tcBorders>
              <w:left w:val="nil"/>
              <w:bottom w:val="nil"/>
            </w:tcBorders>
          </w:tcPr>
          <w:p w14:paraId="65E10A8A" w14:textId="77777777" w:rsidR="00924EF4" w:rsidRPr="00FA5BC2" w:rsidRDefault="00924EF4" w:rsidP="00A9142C">
            <w:pPr>
              <w:jc w:val="left"/>
              <w:rPr>
                <w:rFonts w:ascii="Times New Roman" w:hAnsi="Times New Roman"/>
                <w:b/>
                <w:sz w:val="24"/>
                <w:szCs w:val="24"/>
                <w:lang w:val="en-US" w:eastAsia="zh-CN"/>
              </w:rPr>
            </w:pPr>
          </w:p>
        </w:tc>
      </w:tr>
      <w:tr w:rsidR="00924EF4" w:rsidRPr="000B0BC9" w14:paraId="25DCD0F2" w14:textId="055E3DD5" w:rsidTr="00924EF4">
        <w:trPr>
          <w:trHeight w:val="661"/>
        </w:trPr>
        <w:tc>
          <w:tcPr>
            <w:tcW w:w="9781" w:type="dxa"/>
            <w:gridSpan w:val="3"/>
            <w:tcBorders>
              <w:top w:val="nil"/>
              <w:bottom w:val="nil"/>
              <w:right w:val="nil"/>
            </w:tcBorders>
            <w:vAlign w:val="center"/>
          </w:tcPr>
          <w:p w14:paraId="2783F348" w14:textId="77777777" w:rsidR="00924EF4" w:rsidRPr="009D5C0F" w:rsidRDefault="00924EF4" w:rsidP="00924EF4">
            <w:pPr>
              <w:jc w:val="left"/>
              <w:rPr>
                <w:rFonts w:ascii="Times New Roman" w:hAnsi="Times New Roman"/>
                <w:lang w:val="en-US"/>
              </w:rPr>
            </w:pPr>
          </w:p>
          <w:p w14:paraId="0C18E4EE" w14:textId="2449BFF1" w:rsidR="00924EF4" w:rsidRPr="009D5C0F" w:rsidRDefault="00D33985" w:rsidP="00924EF4">
            <w:pPr>
              <w:jc w:val="left"/>
              <w:rPr>
                <w:rFonts w:ascii="Times New Roman" w:hAnsi="Times New Roman"/>
                <w:lang w:val="en-US" w:eastAsia="zh-CN"/>
              </w:rPr>
            </w:pPr>
            <w:r w:rsidRPr="00D33985">
              <w:rPr>
                <w:rFonts w:ascii="Times New Roman" w:hAnsi="Times New Roman"/>
                <w:lang w:val="en-US"/>
              </w:rPr>
              <w:t>Firstname Lastname</w:t>
            </w:r>
            <w:r w:rsidR="00924EF4" w:rsidRPr="009D5C0F">
              <w:rPr>
                <w:rFonts w:ascii="Times New Roman" w:hAnsi="Times New Roman"/>
                <w:vertAlign w:val="superscript"/>
                <w:lang w:val="en-US"/>
              </w:rPr>
              <w:t>1*</w:t>
            </w:r>
            <w:r w:rsidR="00146A52">
              <w:rPr>
                <w:noProof/>
              </w:rPr>
              <w:drawing>
                <wp:inline distT="0" distB="0" distL="0" distR="0" wp14:anchorId="7376B9C3" wp14:editId="2D5FAB5A">
                  <wp:extent cx="107950" cy="107950"/>
                  <wp:effectExtent l="0" t="0" r="6350" b="6350"/>
                  <wp:docPr id="2" name="图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924EF4" w:rsidRPr="009D5C0F">
              <w:rPr>
                <w:rFonts w:ascii="Times New Roman" w:hAnsi="Times New Roman"/>
                <w:lang w:val="en-US"/>
              </w:rPr>
              <w:t xml:space="preserve">, </w:t>
            </w:r>
            <w:r w:rsidRPr="00D33985">
              <w:rPr>
                <w:rFonts w:ascii="Times New Roman" w:hAnsi="Times New Roman"/>
                <w:lang w:val="en-US"/>
              </w:rPr>
              <w:t>Firstname Lastname</w:t>
            </w:r>
            <w:r w:rsidR="00924EF4" w:rsidRPr="009D5C0F">
              <w:rPr>
                <w:rFonts w:ascii="Times New Roman" w:hAnsi="Times New Roman"/>
                <w:vertAlign w:val="superscript"/>
                <w:lang w:val="en-US"/>
              </w:rPr>
              <w:t>2</w:t>
            </w:r>
            <w:r w:rsidR="00146A52">
              <w:rPr>
                <w:noProof/>
              </w:rPr>
              <w:drawing>
                <wp:inline distT="0" distB="0" distL="0" distR="0" wp14:anchorId="7FB6FF1F" wp14:editId="4A3D77DB">
                  <wp:extent cx="107950" cy="107950"/>
                  <wp:effectExtent l="0" t="0" r="6350" b="6350"/>
                  <wp:docPr id="7" name="图片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924EF4" w:rsidRPr="009D5C0F">
              <w:rPr>
                <w:rFonts w:ascii="Times New Roman" w:hAnsi="Times New Roman"/>
                <w:lang w:val="en-US"/>
              </w:rPr>
              <w:t xml:space="preserve">, </w:t>
            </w:r>
            <w:r>
              <w:rPr>
                <w:rFonts w:ascii="Times New Roman" w:hAnsi="Times New Roman"/>
                <w:lang w:val="en-US"/>
              </w:rPr>
              <w:t xml:space="preserve">and </w:t>
            </w:r>
            <w:r w:rsidRPr="00D33985">
              <w:rPr>
                <w:rFonts w:ascii="Times New Roman" w:hAnsi="Times New Roman"/>
                <w:lang w:val="en-US"/>
              </w:rPr>
              <w:t>Firstname Lastname</w:t>
            </w:r>
            <w:r w:rsidR="00924EF4" w:rsidRPr="009D5C0F">
              <w:rPr>
                <w:rFonts w:ascii="Times New Roman" w:hAnsi="Times New Roman"/>
                <w:vertAlign w:val="superscript"/>
                <w:lang w:val="en-US"/>
              </w:rPr>
              <w:t>3</w:t>
            </w:r>
            <w:r w:rsidR="00146A52">
              <w:rPr>
                <w:noProof/>
              </w:rPr>
              <w:drawing>
                <wp:inline distT="0" distB="0" distL="0" distR="0" wp14:anchorId="30E277F4" wp14:editId="332BF66F">
                  <wp:extent cx="107950" cy="107950"/>
                  <wp:effectExtent l="0" t="0" r="6350" b="6350"/>
                  <wp:docPr id="8" name="图片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924EF4" w:rsidRPr="009D5C0F">
              <w:rPr>
                <w:rFonts w:ascii="Times New Roman" w:hAnsi="Times New Roman"/>
                <w:vertAlign w:val="superscript"/>
                <w:lang w:val="en-US" w:eastAsia="zh-CN"/>
              </w:rPr>
              <w:t xml:space="preserve"> </w:t>
            </w:r>
          </w:p>
          <w:p w14:paraId="321334C9" w14:textId="77777777" w:rsidR="00924EF4" w:rsidRPr="00BF288B" w:rsidRDefault="00924EF4" w:rsidP="00924EF4">
            <w:pPr>
              <w:jc w:val="left"/>
              <w:rPr>
                <w:rFonts w:ascii="Times New Roman" w:hAnsi="Times New Roman"/>
                <w:b/>
                <w:szCs w:val="24"/>
                <w:lang w:val="en-US" w:eastAsia="zh-CN"/>
              </w:rPr>
            </w:pPr>
          </w:p>
        </w:tc>
        <w:tc>
          <w:tcPr>
            <w:tcW w:w="659" w:type="dxa"/>
            <w:tcBorders>
              <w:top w:val="nil"/>
              <w:left w:val="nil"/>
              <w:bottom w:val="nil"/>
            </w:tcBorders>
          </w:tcPr>
          <w:p w14:paraId="0B76D053" w14:textId="77777777" w:rsidR="00924EF4" w:rsidRPr="009D5C0F" w:rsidRDefault="00924EF4" w:rsidP="00924EF4">
            <w:pPr>
              <w:jc w:val="left"/>
              <w:rPr>
                <w:rFonts w:ascii="Times New Roman" w:hAnsi="Times New Roman"/>
                <w:lang w:val="en-US"/>
              </w:rPr>
            </w:pPr>
          </w:p>
        </w:tc>
      </w:tr>
      <w:tr w:rsidR="00924EF4" w:rsidRPr="00251E91" w14:paraId="6E40013E" w14:textId="6822BF9D" w:rsidTr="00B465C2">
        <w:trPr>
          <w:trHeight w:val="661"/>
        </w:trPr>
        <w:tc>
          <w:tcPr>
            <w:tcW w:w="10440" w:type="dxa"/>
            <w:gridSpan w:val="4"/>
            <w:tcBorders>
              <w:top w:val="nil"/>
              <w:bottom w:val="single" w:sz="4" w:space="0" w:color="auto"/>
            </w:tcBorders>
          </w:tcPr>
          <w:p w14:paraId="203B9A32" w14:textId="0C2C62C4" w:rsidR="00924EF4" w:rsidRPr="009D5C0F" w:rsidRDefault="00924EF4" w:rsidP="00924EF4">
            <w:pPr>
              <w:jc w:val="left"/>
              <w:rPr>
                <w:rFonts w:ascii="Times New Roman" w:hAnsi="Times New Roman"/>
                <w:lang w:val="en-US"/>
              </w:rPr>
            </w:pPr>
            <w:r w:rsidRPr="009D5C0F">
              <w:rPr>
                <w:rFonts w:ascii="Times New Roman" w:hAnsi="Times New Roman"/>
                <w:vertAlign w:val="superscript"/>
                <w:lang w:val="en-US" w:eastAsia="zh-CN"/>
              </w:rPr>
              <w:t xml:space="preserve">1 </w:t>
            </w:r>
            <w:r w:rsidR="00D33985" w:rsidRPr="00D33985">
              <w:rPr>
                <w:rFonts w:ascii="Times New Roman" w:hAnsi="Times New Roman"/>
                <w:lang w:val="en-US"/>
              </w:rPr>
              <w:t>Affiliation 1; e-mail@e-mail.com</w:t>
            </w:r>
          </w:p>
          <w:p w14:paraId="29973506" w14:textId="2DADDFB2"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00D33985" w:rsidRPr="00D33985">
              <w:rPr>
                <w:rFonts w:ascii="Times New Roman" w:hAnsi="Times New Roman"/>
                <w:iCs/>
                <w:lang w:val="en-US" w:eastAsia="zh-CN"/>
              </w:rPr>
              <w:t>Affiliation 2; e-mail@e-mail.com</w:t>
            </w:r>
          </w:p>
          <w:p w14:paraId="28D9FE40" w14:textId="6F904428" w:rsidR="00924EF4" w:rsidRPr="009D5C0F" w:rsidRDefault="00924EF4" w:rsidP="00924EF4">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00D33985" w:rsidRPr="00D33985">
              <w:rPr>
                <w:rFonts w:ascii="Times New Roman" w:hAnsi="Times New Roman"/>
                <w:lang w:val="en-US" w:eastAsia="zh-CN"/>
              </w:rPr>
              <w:t>Affiliation 2; e-mail@e-mail.com</w:t>
            </w:r>
          </w:p>
          <w:p w14:paraId="4DFB9346" w14:textId="77777777" w:rsidR="00924EF4" w:rsidRPr="009D5C0F" w:rsidRDefault="00924EF4" w:rsidP="00924EF4">
            <w:pPr>
              <w:jc w:val="left"/>
              <w:rPr>
                <w:rFonts w:ascii="Times New Roman" w:hAnsi="Times New Roman"/>
                <w:lang w:val="en-US" w:eastAsia="zh-CN"/>
              </w:rPr>
            </w:pPr>
          </w:p>
          <w:p w14:paraId="181DE479" w14:textId="51915028" w:rsidR="00924EF4" w:rsidRPr="009D5C0F" w:rsidRDefault="00D33985" w:rsidP="00924EF4">
            <w:pPr>
              <w:jc w:val="left"/>
              <w:rPr>
                <w:rFonts w:ascii="Times New Roman" w:hAnsi="Times New Roman"/>
                <w:vertAlign w:val="superscript"/>
                <w:lang w:val="en-US" w:eastAsia="zh-CN"/>
              </w:rPr>
            </w:pPr>
            <w:r w:rsidRPr="00D33985">
              <w:rPr>
                <w:rFonts w:ascii="Times New Roman" w:hAnsi="Times New Roman"/>
                <w:lang w:val="en-US" w:eastAsia="zh-CN"/>
              </w:rPr>
              <w:t xml:space="preserve">Correspondence: </w:t>
            </w:r>
            <w:r w:rsidR="00147133">
              <w:rPr>
                <w:rFonts w:ascii="Times New Roman" w:hAnsi="Times New Roman"/>
                <w:lang w:val="en-US" w:eastAsia="zh-CN"/>
              </w:rPr>
              <w:t xml:space="preserve">name, affiliation, </w:t>
            </w:r>
            <w:r w:rsidRPr="00D33985">
              <w:rPr>
                <w:rFonts w:ascii="Times New Roman" w:hAnsi="Times New Roman"/>
                <w:lang w:val="en-US" w:eastAsia="zh-CN"/>
              </w:rPr>
              <w:t>e-mail@e-mail.com</w:t>
            </w:r>
          </w:p>
        </w:tc>
      </w:tr>
      <w:tr w:rsidR="00214C6B" w:rsidRPr="000B0BC9" w14:paraId="088EEAFF" w14:textId="77777777" w:rsidTr="00450B12">
        <w:trPr>
          <w:trHeight w:val="661"/>
        </w:trPr>
        <w:tc>
          <w:tcPr>
            <w:tcW w:w="10440" w:type="dxa"/>
            <w:gridSpan w:val="4"/>
            <w:tcBorders>
              <w:top w:val="single" w:sz="4" w:space="0" w:color="auto"/>
              <w:bottom w:val="single" w:sz="4" w:space="0" w:color="auto"/>
            </w:tcBorders>
          </w:tcPr>
          <w:p w14:paraId="0E733A9D" w14:textId="77777777" w:rsidR="00214C6B" w:rsidRPr="007E04DF" w:rsidRDefault="00214C6B" w:rsidP="00450B12">
            <w:pPr>
              <w:jc w:val="left"/>
              <w:rPr>
                <w:rFonts w:ascii="Times New Roman" w:hAnsi="Times New Roman"/>
                <w:vertAlign w:val="superscript"/>
                <w:lang w:eastAsia="zh-CN"/>
              </w:rPr>
            </w:pPr>
          </w:p>
          <w:p w14:paraId="759C4EFB" w14:textId="070D084A" w:rsidR="00214C6B" w:rsidRPr="000B0BC9" w:rsidRDefault="00214C6B" w:rsidP="00450B12">
            <w:pPr>
              <w:jc w:val="left"/>
              <w:rPr>
                <w:rFonts w:ascii="Times New Roman" w:hAnsi="Times New Roman"/>
                <w:vertAlign w:val="superscript"/>
                <w:lang w:val="en-US" w:eastAsia="zh-CN"/>
              </w:rPr>
            </w:pPr>
            <w:r w:rsidRPr="007E04DF">
              <w:rPr>
                <w:rFonts w:ascii="Times New Roman" w:hAnsi="Times New Roman"/>
                <w:lang w:val="en-US" w:eastAsia="zh-CN"/>
              </w:rPr>
              <w:t>Copyright: ©202</w:t>
            </w:r>
            <w:r w:rsidR="004F0E1F">
              <w:rPr>
                <w:rFonts w:ascii="Times New Roman" w:hAnsi="Times New Roman"/>
                <w:lang w:val="en-US" w:eastAsia="zh-CN"/>
              </w:rPr>
              <w:t>6</w:t>
            </w:r>
            <w:r w:rsidRPr="007E04DF">
              <w:rPr>
                <w:rFonts w:ascii="Times New Roman" w:hAnsi="Times New Roman"/>
                <w:lang w:val="en-US" w:eastAsia="zh-CN"/>
              </w:rPr>
              <w:t xml:space="preserve"> </w:t>
            </w:r>
            <w:r w:rsidR="00A86823" w:rsidRPr="00A86823">
              <w:rPr>
                <w:rFonts w:ascii="Times New Roman" w:hAnsi="Times New Roman"/>
                <w:lang w:val="en-US" w:eastAsia="zh-CN"/>
              </w:rPr>
              <w:t>The authors</w:t>
            </w:r>
            <w:r w:rsidRPr="007E04DF">
              <w:rPr>
                <w:rFonts w:ascii="Times New Roman" w:hAnsi="Times New Roman"/>
                <w:lang w:val="en-US" w:eastAsia="zh-CN"/>
              </w:rPr>
              <w:t xml:space="preserve">. This article </w:t>
            </w:r>
            <w:r w:rsidR="00F0448E" w:rsidRPr="00F0448E">
              <w:rPr>
                <w:rFonts w:ascii="Times New Roman" w:hAnsi="Times New Roman"/>
                <w:lang w:val="en-US" w:eastAsia="zh-CN"/>
              </w:rPr>
              <w:t xml:space="preserve">is licensed under a Creative Commons Attribution-NonCommercial 4.0 International License. </w:t>
            </w:r>
            <w:r w:rsidRPr="007E04DF">
              <w:rPr>
                <w:rFonts w:ascii="Times New Roman" w:hAnsi="Times New Roman"/>
                <w:lang w:val="en-US" w:eastAsia="zh-CN"/>
              </w:rPr>
              <w:t>(http://creativecommons.org/licenses/by/4.0/).</w:t>
            </w:r>
          </w:p>
        </w:tc>
      </w:tr>
      <w:tr w:rsidR="008B2AEC" w:rsidRPr="00251E91" w14:paraId="480262E9" w14:textId="4DD2A1CA" w:rsidTr="00B75167">
        <w:trPr>
          <w:trHeight w:val="152"/>
        </w:trPr>
        <w:tc>
          <w:tcPr>
            <w:tcW w:w="3244" w:type="dxa"/>
            <w:tcBorders>
              <w:left w:val="nil"/>
              <w:bottom w:val="single" w:sz="4" w:space="0" w:color="auto"/>
              <w:right w:val="nil"/>
            </w:tcBorders>
            <w:vAlign w:val="center"/>
          </w:tcPr>
          <w:p w14:paraId="287CA88D" w14:textId="77777777" w:rsidR="008B2AEC" w:rsidRPr="000B0BC9" w:rsidRDefault="008B2AEC" w:rsidP="00924EF4">
            <w:pPr>
              <w:jc w:val="left"/>
              <w:rPr>
                <w:rFonts w:ascii="Times New Roman" w:hAnsi="Times New Roman"/>
                <w:b/>
                <w:iCs/>
                <w:szCs w:val="24"/>
                <w:lang w:val="en-US" w:eastAsia="zh-CN"/>
              </w:rPr>
            </w:pPr>
          </w:p>
          <w:p w14:paraId="515AFAF8" w14:textId="5BB6A475" w:rsidR="008B2AEC" w:rsidRPr="000B0BC9" w:rsidRDefault="008B2AEC" w:rsidP="00924EF4">
            <w:pPr>
              <w:jc w:val="left"/>
              <w:rPr>
                <w:rFonts w:ascii="Times New Roman" w:hAnsi="Times New Roman"/>
                <w:b/>
                <w:iCs/>
                <w:szCs w:val="24"/>
                <w:lang w:val="en-US" w:eastAsia="zh-CN"/>
              </w:rPr>
            </w:pPr>
            <w:r w:rsidRPr="000B0BC9">
              <w:rPr>
                <w:rFonts w:ascii="Times New Roman" w:hAnsi="Times New Roman"/>
                <w:lang w:val="en-US"/>
              </w:rPr>
              <w:t>https://doi.org/</w:t>
            </w:r>
            <w:r w:rsidR="00F0448E">
              <w:rPr>
                <w:rFonts w:ascii="Times New Roman" w:hAnsi="Times New Roman"/>
                <w:lang w:val="en-US"/>
              </w:rPr>
              <w:t>01</w:t>
            </w:r>
            <w:r w:rsidRPr="000B0BC9">
              <w:rPr>
                <w:rFonts w:ascii="Times New Roman" w:hAnsi="Times New Roman"/>
                <w:iCs/>
                <w:szCs w:val="24"/>
                <w:lang w:val="en-US" w:eastAsia="zh-CN"/>
              </w:rPr>
              <w:t>.</w:t>
            </w:r>
            <w:r w:rsidR="00F0448E">
              <w:rPr>
                <w:rFonts w:ascii="Times New Roman" w:hAnsi="Times New Roman"/>
                <w:iCs/>
                <w:szCs w:val="24"/>
                <w:lang w:val="en-US" w:eastAsia="zh-CN"/>
              </w:rPr>
              <w:t>10042026</w:t>
            </w:r>
            <w:r w:rsidRPr="000B0BC9">
              <w:rPr>
                <w:rFonts w:ascii="Times New Roman" w:hAnsi="Times New Roman"/>
                <w:iCs/>
                <w:szCs w:val="24"/>
                <w:lang w:val="en-US" w:eastAsia="zh-CN"/>
              </w:rPr>
              <w:t>/</w:t>
            </w:r>
            <w:r w:rsidR="00F0448E">
              <w:rPr>
                <w:rFonts w:ascii="Times New Roman" w:hAnsi="Times New Roman"/>
                <w:iCs/>
                <w:szCs w:val="24"/>
                <w:lang w:val="en-US" w:eastAsia="zh-CN"/>
              </w:rPr>
              <w:t>jafmi</w:t>
            </w:r>
            <w:r w:rsidRPr="000B0BC9">
              <w:rPr>
                <w:rFonts w:ascii="Times New Roman" w:hAnsi="Times New Roman"/>
                <w:iCs/>
                <w:szCs w:val="24"/>
                <w:lang w:val="en-US" w:eastAsia="zh-CN"/>
              </w:rPr>
              <w:t>.xxxxxx</w:t>
            </w:r>
          </w:p>
        </w:tc>
        <w:tc>
          <w:tcPr>
            <w:tcW w:w="245" w:type="dxa"/>
            <w:tcBorders>
              <w:left w:val="nil"/>
              <w:bottom w:val="nil"/>
              <w:right w:val="nil"/>
            </w:tcBorders>
          </w:tcPr>
          <w:p w14:paraId="2A5ADC74" w14:textId="77777777" w:rsidR="008B2AEC" w:rsidRPr="000B0BC9" w:rsidRDefault="008B2AEC" w:rsidP="00924EF4">
            <w:pPr>
              <w:jc w:val="center"/>
              <w:rPr>
                <w:rFonts w:ascii="Times New Roman" w:hAnsi="Times New Roman"/>
                <w:b/>
                <w:iCs/>
                <w:szCs w:val="24"/>
                <w:lang w:val="en-US" w:eastAsia="zh-CN"/>
              </w:rPr>
            </w:pPr>
          </w:p>
        </w:tc>
        <w:tc>
          <w:tcPr>
            <w:tcW w:w="6951" w:type="dxa"/>
            <w:gridSpan w:val="2"/>
            <w:tcBorders>
              <w:left w:val="nil"/>
              <w:bottom w:val="single" w:sz="4" w:space="0" w:color="auto"/>
            </w:tcBorders>
            <w:vAlign w:val="center"/>
          </w:tcPr>
          <w:p w14:paraId="172B897D" w14:textId="77777777" w:rsidR="008B2AEC" w:rsidRPr="000B0BC9" w:rsidRDefault="008B2AEC" w:rsidP="00924EF4">
            <w:pPr>
              <w:jc w:val="left"/>
              <w:rPr>
                <w:rFonts w:ascii="Times New Roman" w:hAnsi="Times New Roman"/>
                <w:b/>
                <w:iCs/>
                <w:szCs w:val="24"/>
                <w:lang w:val="en-US" w:eastAsia="zh-CN"/>
              </w:rPr>
            </w:pPr>
          </w:p>
          <w:p w14:paraId="2495A630" w14:textId="71453406" w:rsidR="008B2AEC" w:rsidRPr="00FA5BC2" w:rsidRDefault="008B2AEC" w:rsidP="00924EF4">
            <w:pPr>
              <w:jc w:val="left"/>
              <w:rPr>
                <w:rFonts w:ascii="Times New Roman" w:hAnsi="Times New Roman"/>
                <w:b/>
                <w:iCs/>
                <w:szCs w:val="24"/>
                <w:lang w:eastAsia="zh-CN"/>
              </w:rPr>
            </w:pPr>
            <w:r w:rsidRPr="00FA5BC2">
              <w:rPr>
                <w:rFonts w:ascii="Times New Roman" w:hAnsi="Times New Roman"/>
                <w:b/>
                <w:iCs/>
                <w:szCs w:val="24"/>
                <w:lang w:eastAsia="zh-CN"/>
              </w:rPr>
              <w:t>A</w:t>
            </w:r>
            <w:r w:rsidR="0082544C" w:rsidRPr="00FA5BC2">
              <w:rPr>
                <w:rFonts w:ascii="Times New Roman" w:hAnsi="Times New Roman"/>
                <w:b/>
                <w:iCs/>
                <w:szCs w:val="24"/>
                <w:lang w:eastAsia="zh-CN"/>
              </w:rPr>
              <w:t>bstract</w:t>
            </w:r>
          </w:p>
        </w:tc>
      </w:tr>
      <w:tr w:rsidR="008B2AEC" w:rsidRPr="00251E91" w14:paraId="1C3C3F53" w14:textId="1C15572E" w:rsidTr="00163DE4">
        <w:trPr>
          <w:trHeight w:val="152"/>
        </w:trPr>
        <w:tc>
          <w:tcPr>
            <w:tcW w:w="3244" w:type="dxa"/>
            <w:tcBorders>
              <w:left w:val="nil"/>
              <w:bottom w:val="nil"/>
              <w:right w:val="nil"/>
            </w:tcBorders>
            <w:vAlign w:val="center"/>
          </w:tcPr>
          <w:p w14:paraId="1E9950ED" w14:textId="77777777" w:rsidR="008B2AEC" w:rsidRPr="00FA5BC2" w:rsidRDefault="008B2AEC" w:rsidP="00924EF4">
            <w:pPr>
              <w:jc w:val="left"/>
              <w:rPr>
                <w:rFonts w:ascii="Times New Roman" w:hAnsi="Times New Roman"/>
                <w:b/>
                <w:iCs/>
                <w:szCs w:val="24"/>
                <w:lang w:eastAsia="zh-CN"/>
              </w:rPr>
            </w:pPr>
          </w:p>
        </w:tc>
        <w:tc>
          <w:tcPr>
            <w:tcW w:w="245" w:type="dxa"/>
            <w:tcBorders>
              <w:top w:val="nil"/>
              <w:left w:val="nil"/>
              <w:bottom w:val="nil"/>
              <w:right w:val="nil"/>
            </w:tcBorders>
          </w:tcPr>
          <w:p w14:paraId="7AC24420" w14:textId="77777777" w:rsidR="008B2AEC" w:rsidRPr="00FA5BC2" w:rsidRDefault="008B2AEC" w:rsidP="00924EF4">
            <w:pPr>
              <w:jc w:val="center"/>
              <w:rPr>
                <w:rFonts w:ascii="Times New Roman" w:hAnsi="Times New Roman"/>
                <w:b/>
                <w:iCs/>
                <w:szCs w:val="24"/>
                <w:lang w:eastAsia="zh-CN"/>
              </w:rPr>
            </w:pPr>
          </w:p>
        </w:tc>
        <w:tc>
          <w:tcPr>
            <w:tcW w:w="6951" w:type="dxa"/>
            <w:gridSpan w:val="2"/>
            <w:tcBorders>
              <w:left w:val="nil"/>
              <w:bottom w:val="nil"/>
              <w:right w:val="nil"/>
            </w:tcBorders>
            <w:vAlign w:val="center"/>
          </w:tcPr>
          <w:p w14:paraId="79BE4E15" w14:textId="77777777" w:rsidR="008B2AEC" w:rsidRPr="00FA5BC2" w:rsidRDefault="008B2AEC" w:rsidP="00924EF4">
            <w:pPr>
              <w:jc w:val="left"/>
              <w:rPr>
                <w:rFonts w:ascii="Times New Roman" w:hAnsi="Times New Roman"/>
                <w:b/>
                <w:iCs/>
                <w:szCs w:val="24"/>
                <w:lang w:eastAsia="zh-CN"/>
              </w:rPr>
            </w:pPr>
          </w:p>
        </w:tc>
      </w:tr>
      <w:tr w:rsidR="00924EF4" w:rsidRPr="000B0BC9" w14:paraId="37A55701" w14:textId="14C67BAF" w:rsidTr="00E469BC">
        <w:trPr>
          <w:trHeight w:val="441"/>
        </w:trPr>
        <w:tc>
          <w:tcPr>
            <w:tcW w:w="3244" w:type="dxa"/>
            <w:tcBorders>
              <w:top w:val="nil"/>
              <w:right w:val="nil"/>
            </w:tcBorders>
          </w:tcPr>
          <w:p w14:paraId="64AD4C2E" w14:textId="77777777" w:rsidR="00B154CF" w:rsidRPr="00E24014" w:rsidRDefault="00B154CF"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67507A64" w14:textId="5558987B" w:rsidR="00B154CF" w:rsidRPr="00E24014" w:rsidRDefault="00B154CF" w:rsidP="00B154CF">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sidR="00BB5FC3">
              <w:rPr>
                <w:rFonts w:ascii="Times New Roman" w:hAnsi="Times New Roman"/>
                <w:b/>
                <w:iCs/>
                <w:szCs w:val="22"/>
                <w:lang w:val="en-US" w:eastAsia="zh-CN"/>
              </w:rPr>
              <w:t xml:space="preserve"> </w:t>
            </w:r>
          </w:p>
          <w:p w14:paraId="15744DEF" w14:textId="77777777" w:rsidR="00B154CF" w:rsidRPr="00E24014" w:rsidRDefault="00B154CF" w:rsidP="00B154CF">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6BF871BB" w:rsidR="00924EF4" w:rsidRPr="00B154CF" w:rsidRDefault="00B154CF" w:rsidP="00B154CF">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r w:rsidR="00BB5FC3">
              <w:rPr>
                <w:rFonts w:ascii="Times New Roman" w:hAnsi="Times New Roman"/>
                <w:b/>
                <w:iCs/>
                <w:szCs w:val="22"/>
                <w:lang w:val="en-US" w:eastAsia="zh-CN"/>
              </w:rPr>
              <w:t xml:space="preserve"> </w:t>
            </w:r>
          </w:p>
        </w:tc>
        <w:tc>
          <w:tcPr>
            <w:tcW w:w="245" w:type="dxa"/>
            <w:tcBorders>
              <w:top w:val="nil"/>
              <w:left w:val="nil"/>
              <w:bottom w:val="nil"/>
              <w:right w:val="nil"/>
            </w:tcBorders>
          </w:tcPr>
          <w:p w14:paraId="26522666" w14:textId="77777777" w:rsidR="00924EF4" w:rsidRPr="00FA5BC2" w:rsidRDefault="00924EF4" w:rsidP="00924EF4">
            <w:pPr>
              <w:rPr>
                <w:rFonts w:ascii="Times New Roman" w:hAnsi="Times New Roman"/>
                <w:sz w:val="18"/>
                <w:lang w:val="en-US"/>
              </w:rPr>
            </w:pPr>
          </w:p>
        </w:tc>
        <w:tc>
          <w:tcPr>
            <w:tcW w:w="6951" w:type="dxa"/>
            <w:gridSpan w:val="2"/>
            <w:vMerge w:val="restart"/>
            <w:tcBorders>
              <w:top w:val="nil"/>
              <w:left w:val="nil"/>
            </w:tcBorders>
          </w:tcPr>
          <w:p w14:paraId="1D83AC63" w14:textId="63BACA9D" w:rsidR="009E3D92" w:rsidRPr="00FA5BC2" w:rsidRDefault="00F0448E" w:rsidP="00924EF4">
            <w:pPr>
              <w:rPr>
                <w:rFonts w:ascii="Times New Roman" w:hAnsi="Times New Roman"/>
                <w:sz w:val="18"/>
                <w:lang w:val="en-US" w:eastAsia="zh-CN"/>
              </w:rPr>
            </w:pPr>
            <w:r w:rsidRPr="00F0448E">
              <w:rPr>
                <w:rFonts w:ascii="Times New Roman" w:hAnsi="Times New Roman"/>
                <w:sz w:val="18"/>
                <w:lang w:val="en-US" w:eastAsia="zh-CN"/>
              </w:rPr>
              <w:t xml:space="preserve">The abstract should be written as a single, coherent paragraph of no more than 250 words and provide a concise yet comprehensive overview of the research article. Authors are strongly encouraged to adopt a structured abstract approach, presented in narrative form without explicit subheadings. The abstract should clearly address the following elements: background, by situating the research problem within a broader scholarly and practical context and stating the purpose of the study; methods, by briefly describing the research design, data sources, and analytical techniques employed; results, by summarizing the principal findings of the study; conclusions, by </w:t>
            </w:r>
            <w:r w:rsidRPr="00AC302A">
              <w:rPr>
                <w:rFonts w:ascii="Times New Roman" w:hAnsi="Times New Roman"/>
                <w:b/>
                <w:bCs/>
                <w:sz w:val="18"/>
                <w:lang w:val="en-US" w:eastAsia="zh-CN"/>
              </w:rPr>
              <w:t>highlighting the main interpretations or contributions of the research; and implications, by explicitly linking the key findings to one or more relevant United Nations Sustainable Development Goals (UN SDGs)</w:t>
            </w:r>
            <w:r w:rsidRPr="00F0448E">
              <w:rPr>
                <w:rFonts w:ascii="Times New Roman" w:hAnsi="Times New Roman"/>
                <w:sz w:val="18"/>
                <w:lang w:val="en-US" w:eastAsia="zh-CN"/>
              </w:rPr>
              <w:t>. The abstract must serve as an objective and accurate representation of the content of the article. It should not include information, results, or claims that are not presented and adequately substantiated in the main text. Authors should ensure clarity, precision, and academic rigor in the abstract, as it plays a critical role in communicating the relevance and contribution of the research to both scholarly and practitioner audiences.</w:t>
            </w:r>
          </w:p>
        </w:tc>
      </w:tr>
      <w:tr w:rsidR="00924EF4" w:rsidRPr="000B0BC9" w14:paraId="27DAC2EA" w14:textId="5F791433" w:rsidTr="009E3D92">
        <w:trPr>
          <w:trHeight w:val="1070"/>
        </w:trPr>
        <w:tc>
          <w:tcPr>
            <w:tcW w:w="3244" w:type="dxa"/>
            <w:tcBorders>
              <w:right w:val="nil"/>
            </w:tcBorders>
          </w:tcPr>
          <w:p w14:paraId="5D07852C" w14:textId="77777777" w:rsidR="00924EF4" w:rsidRPr="00BF288B" w:rsidRDefault="00924EF4" w:rsidP="00924EF4">
            <w:pPr>
              <w:jc w:val="left"/>
              <w:rPr>
                <w:rFonts w:ascii="Times New Roman" w:hAnsi="Times New Roman"/>
                <w:b/>
                <w:i/>
                <w:sz w:val="18"/>
                <w:szCs w:val="22"/>
                <w:lang w:val="en-US" w:eastAsia="zh-CN"/>
              </w:rPr>
            </w:pPr>
          </w:p>
          <w:p w14:paraId="048CD197" w14:textId="77777777" w:rsidR="00924EF4" w:rsidRPr="00BF288B" w:rsidRDefault="00924EF4" w:rsidP="00924EF4">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1F4B79E1" w14:textId="0654B657" w:rsidR="00924EF4" w:rsidRDefault="00924EF4" w:rsidP="00924EF4">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w:t>
            </w:r>
            <w:r w:rsidR="00F0448E">
              <w:rPr>
                <w:rFonts w:ascii="Times New Roman" w:hAnsi="Times New Roman"/>
                <w:i/>
                <w:sz w:val="18"/>
                <w:szCs w:val="24"/>
                <w:lang w:val="en-US" w:eastAsia="zh-CN"/>
              </w:rPr>
              <w:t xml:space="preserve"> </w:t>
            </w:r>
            <w:r w:rsidR="00F0448E" w:rsidRPr="00F0448E">
              <w:rPr>
                <w:rFonts w:ascii="Times New Roman" w:hAnsi="Times New Roman"/>
                <w:i/>
                <w:sz w:val="18"/>
                <w:szCs w:val="24"/>
                <w:lang w:val="en-US" w:eastAsia="zh-CN"/>
              </w:rPr>
              <w:t xml:space="preserve">(List three to </w:t>
            </w:r>
            <w:r w:rsidR="00BD2EB0">
              <w:rPr>
                <w:rFonts w:ascii="Times New Roman" w:hAnsi="Times New Roman"/>
                <w:i/>
                <w:sz w:val="18"/>
                <w:szCs w:val="24"/>
                <w:lang w:val="en-US" w:eastAsia="zh-CN"/>
              </w:rPr>
              <w:t>five</w:t>
            </w:r>
            <w:r w:rsidR="00F0448E" w:rsidRPr="00F0448E">
              <w:rPr>
                <w:rFonts w:ascii="Times New Roman" w:hAnsi="Times New Roman"/>
                <w:i/>
                <w:sz w:val="18"/>
                <w:szCs w:val="24"/>
                <w:lang w:val="en-US" w:eastAsia="zh-CN"/>
              </w:rPr>
              <w:t xml:space="preserve"> keywords specific to the article yet reasonably common within the subject discipline)</w:t>
            </w:r>
          </w:p>
          <w:p w14:paraId="1996E37B" w14:textId="77777777" w:rsidR="00F0448E" w:rsidRDefault="00F0448E" w:rsidP="00924EF4">
            <w:pPr>
              <w:rPr>
                <w:rFonts w:ascii="Times New Roman" w:hAnsi="Times New Roman"/>
                <w:i/>
                <w:sz w:val="18"/>
                <w:szCs w:val="24"/>
                <w:lang w:val="en-US" w:eastAsia="zh-CN"/>
              </w:rPr>
            </w:pPr>
          </w:p>
          <w:p w14:paraId="520264E7" w14:textId="4432A788" w:rsidR="00F0448E" w:rsidRPr="00F0448E" w:rsidRDefault="00F0448E" w:rsidP="00924EF4">
            <w:pPr>
              <w:rPr>
                <w:rFonts w:ascii="Times New Roman" w:hAnsi="Times New Roman"/>
                <w:b/>
                <w:bCs/>
                <w:i/>
                <w:sz w:val="18"/>
                <w:szCs w:val="24"/>
                <w:lang w:val="en-US" w:eastAsia="zh-CN"/>
              </w:rPr>
            </w:pPr>
            <w:r w:rsidRPr="00F0448E">
              <w:rPr>
                <w:rFonts w:ascii="Times New Roman" w:hAnsi="Times New Roman"/>
                <w:b/>
                <w:bCs/>
                <w:i/>
                <w:sz w:val="18"/>
                <w:szCs w:val="24"/>
                <w:lang w:val="en-US" w:eastAsia="zh-CN"/>
              </w:rPr>
              <w:t>JEL Classification:</w:t>
            </w:r>
            <w:r w:rsidR="00AC302A">
              <w:rPr>
                <w:rFonts w:ascii="Times New Roman" w:hAnsi="Times New Roman"/>
                <w:b/>
                <w:bCs/>
                <w:i/>
                <w:sz w:val="18"/>
                <w:szCs w:val="24"/>
                <w:lang w:val="en-US" w:eastAsia="zh-CN"/>
              </w:rPr>
              <w:t xml:space="preserve"> (optional)</w:t>
            </w:r>
          </w:p>
          <w:p w14:paraId="2F895730" w14:textId="5B914E3A" w:rsidR="00F0448E" w:rsidRDefault="00AC302A" w:rsidP="00924EF4">
            <w:pPr>
              <w:rPr>
                <w:rFonts w:ascii="Times New Roman" w:hAnsi="Times New Roman"/>
                <w:i/>
                <w:sz w:val="18"/>
                <w:szCs w:val="24"/>
                <w:lang w:val="en-US" w:eastAsia="zh-CN"/>
              </w:rPr>
            </w:pPr>
            <w:r w:rsidRPr="00AC302A">
              <w:rPr>
                <w:rFonts w:ascii="Times New Roman" w:hAnsi="Times New Roman"/>
                <w:i/>
                <w:sz w:val="18"/>
                <w:szCs w:val="24"/>
                <w:lang w:val="en-US" w:eastAsia="zh-CN"/>
              </w:rPr>
              <w:t>List three to five JEL classifications by referring to</w:t>
            </w:r>
          </w:p>
          <w:p w14:paraId="2ACBC801" w14:textId="64B96467" w:rsidR="00F0448E" w:rsidRPr="009E3D92" w:rsidRDefault="00F0448E" w:rsidP="00924EF4">
            <w:pPr>
              <w:rPr>
                <w:rFonts w:ascii="Times New Roman" w:hAnsi="Times New Roman"/>
                <w:i/>
                <w:sz w:val="18"/>
                <w:szCs w:val="24"/>
                <w:lang w:val="en-US" w:eastAsia="zh-CN"/>
              </w:rPr>
            </w:pPr>
            <w:r>
              <w:rPr>
                <w:rFonts w:ascii="Times New Roman" w:hAnsi="Times New Roman"/>
                <w:i/>
                <w:sz w:val="18"/>
                <w:szCs w:val="24"/>
                <w:lang w:val="en-US" w:eastAsia="zh-CN"/>
              </w:rPr>
              <w:t xml:space="preserve"> </w:t>
            </w:r>
            <w:hyperlink r:id="rId11" w:history="1">
              <w:r w:rsidR="00AC302A" w:rsidRPr="006E162E">
                <w:rPr>
                  <w:rStyle w:val="Hyperlink"/>
                  <w:rFonts w:ascii="Times New Roman" w:hAnsi="Times New Roman"/>
                  <w:i/>
                  <w:sz w:val="18"/>
                  <w:szCs w:val="24"/>
                  <w:lang w:val="en-US" w:eastAsia="zh-CN"/>
                </w:rPr>
                <w:t>https://www.aeaweb.org/jel/guide/jel.php</w:t>
              </w:r>
            </w:hyperlink>
            <w:r>
              <w:rPr>
                <w:rFonts w:ascii="Times New Roman" w:hAnsi="Times New Roman"/>
                <w:i/>
                <w:sz w:val="18"/>
                <w:szCs w:val="24"/>
                <w:lang w:val="en-US" w:eastAsia="zh-CN"/>
              </w:rPr>
              <w:t xml:space="preserve"> </w:t>
            </w:r>
          </w:p>
        </w:tc>
        <w:tc>
          <w:tcPr>
            <w:tcW w:w="245" w:type="dxa"/>
            <w:tcBorders>
              <w:top w:val="nil"/>
              <w:left w:val="nil"/>
              <w:bottom w:val="nil"/>
              <w:right w:val="nil"/>
            </w:tcBorders>
          </w:tcPr>
          <w:p w14:paraId="66C499AA" w14:textId="77777777" w:rsidR="00924EF4" w:rsidRPr="00BF288B" w:rsidRDefault="00924EF4" w:rsidP="00924EF4">
            <w:pPr>
              <w:jc w:val="center"/>
              <w:rPr>
                <w:rFonts w:ascii="Arial" w:hAnsi="Arial" w:cs="Arial"/>
                <w:b/>
                <w:i/>
                <w:szCs w:val="24"/>
                <w:lang w:val="en-US" w:eastAsia="zh-CN"/>
              </w:rPr>
            </w:pPr>
          </w:p>
        </w:tc>
        <w:tc>
          <w:tcPr>
            <w:tcW w:w="6951" w:type="dxa"/>
            <w:gridSpan w:val="2"/>
            <w:vMerge/>
            <w:tcBorders>
              <w:left w:val="nil"/>
            </w:tcBorders>
          </w:tcPr>
          <w:p w14:paraId="4308D83F" w14:textId="77777777" w:rsidR="00924EF4" w:rsidRPr="00BF288B" w:rsidRDefault="00924EF4" w:rsidP="00924EF4">
            <w:pPr>
              <w:jc w:val="center"/>
              <w:rPr>
                <w:rFonts w:ascii="Arial" w:hAnsi="Arial" w:cs="Arial"/>
                <w:b/>
                <w:i/>
                <w:szCs w:val="24"/>
                <w:lang w:val="en-US" w:eastAsia="zh-CN"/>
              </w:rPr>
            </w:pPr>
          </w:p>
        </w:tc>
      </w:tr>
      <w:bookmarkEnd w:id="0"/>
    </w:tbl>
    <w:p w14:paraId="0E745D48" w14:textId="77777777" w:rsidR="00632329" w:rsidRDefault="00632329">
      <w:pPr>
        <w:rPr>
          <w:lang w:val="en-US"/>
        </w:rPr>
      </w:pPr>
    </w:p>
    <w:p w14:paraId="2E586D3A" w14:textId="092E7F71" w:rsidR="0066099D" w:rsidRDefault="0066099D">
      <w:pPr>
        <w:rPr>
          <w:lang w:val="en-US"/>
        </w:rPr>
      </w:pPr>
      <w:r w:rsidRPr="0066099D">
        <w:rPr>
          <w:lang w:val="en-US"/>
        </w:rPr>
        <w:t>The manuscript should be prepared using Times New Roman font, with a font size of 10 points, and formatted with single spacing throughout the entire document.</w:t>
      </w: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footerReference w:type="default" r:id="rId12"/>
          <w:type w:val="continuous"/>
          <w:pgSz w:w="11879" w:h="16817"/>
          <w:pgMar w:top="630" w:right="719" w:bottom="1138" w:left="720" w:header="737" w:footer="737" w:gutter="0"/>
          <w:cols w:space="720"/>
          <w:titlePg/>
          <w:docGrid w:linePitch="272"/>
        </w:sectPr>
      </w:pPr>
    </w:p>
    <w:p w14:paraId="0418FA98" w14:textId="535316F2" w:rsidR="00A178A5" w:rsidRPr="006104AD" w:rsidRDefault="00632329" w:rsidP="00A178A5">
      <w:pPr>
        <w:pStyle w:val="Heading1"/>
        <w:numPr>
          <w:ilvl w:val="0"/>
          <w:numId w:val="3"/>
        </w:numPr>
        <w:spacing w:before="0" w:after="0"/>
        <w:rPr>
          <w:lang w:val="en-US" w:eastAsia="zh-CN"/>
        </w:rPr>
      </w:pPr>
      <w:r>
        <w:rPr>
          <w:rFonts w:hint="eastAsia"/>
          <w:lang w:val="en-US" w:eastAsia="zh-CN"/>
        </w:rPr>
        <w:t>I</w:t>
      </w:r>
      <w:r w:rsidR="00F54313">
        <w:rPr>
          <w:caps w:val="0"/>
          <w:lang w:val="en-US" w:eastAsia="zh-CN"/>
        </w:rPr>
        <w:t>ntroduction</w:t>
      </w:r>
    </w:p>
    <w:p w14:paraId="4CF28EF1" w14:textId="77777777" w:rsidR="0066099D" w:rsidRDefault="0066099D" w:rsidP="009E3D92">
      <w:pPr>
        <w:widowControl w:val="0"/>
        <w:ind w:firstLine="202"/>
        <w:rPr>
          <w:lang w:val="en-US" w:eastAsia="zh-CN"/>
        </w:rPr>
      </w:pPr>
      <w:r w:rsidRPr="0066099D">
        <w:rPr>
          <w:lang w:val="en-US" w:eastAsia="zh-CN"/>
        </w:rPr>
        <w:t xml:space="preserve">The introduction should place the study within a broader scholarly and practical context and clearly explain its importance and relevance. It should define the purpose of the study and articulate its academic and practical significance. Authors are expected to provide a concise and critical review of the current state of research in the relevant field, citing key and up-to-date publications. </w:t>
      </w:r>
    </w:p>
    <w:p w14:paraId="68AE61D6" w14:textId="5D4576FC" w:rsidR="00632329" w:rsidRDefault="0066099D" w:rsidP="009E3D92">
      <w:pPr>
        <w:widowControl w:val="0"/>
        <w:ind w:firstLine="202"/>
        <w:rPr>
          <w:lang w:val="en-US" w:eastAsia="zh-CN"/>
        </w:rPr>
      </w:pPr>
      <w:r w:rsidRPr="0066099D">
        <w:rPr>
          <w:lang w:val="en-US" w:eastAsia="zh-CN"/>
        </w:rPr>
        <w:t>The introduction should conclude by briefly stating the main objective of the study and highlighting the principal conclusions or expected contributions. To the extent possible, the introduction should be written in a manner that is accessible to scholars outside the author’s specific area of expertise. References should be cited in the text using the author–date format and listed in alphabetical order, for example: Syirad (2025); Andy and Wenric (2025); Mousa et al. (2026). Further details regarding reference formatting are provided at the end of this document</w:t>
      </w:r>
      <w:r w:rsidR="00632329">
        <w:rPr>
          <w:rFonts w:hint="eastAsia"/>
          <w:lang w:val="en-US" w:eastAsia="zh-CN"/>
        </w:rPr>
        <w:t xml:space="preserve">. </w:t>
      </w:r>
      <w:bookmarkStart w:id="1" w:name="OLE_LINK5"/>
      <w:bookmarkStart w:id="2" w:name="OLE_LINK6"/>
    </w:p>
    <w:p w14:paraId="3BE0EF2D" w14:textId="77777777" w:rsidR="00F54313" w:rsidRDefault="00F54313" w:rsidP="006104AD">
      <w:pPr>
        <w:widowControl w:val="0"/>
        <w:rPr>
          <w:lang w:val="en-US" w:eastAsia="zh-CN"/>
        </w:rPr>
      </w:pPr>
    </w:p>
    <w:p w14:paraId="4EB0854B" w14:textId="61442632" w:rsidR="00A178A5" w:rsidRPr="006104AD" w:rsidRDefault="00F54313" w:rsidP="009E3D92">
      <w:pPr>
        <w:pStyle w:val="CETHeading1"/>
        <w:keepNext w:val="0"/>
        <w:widowControl w:val="0"/>
        <w:numPr>
          <w:ilvl w:val="0"/>
          <w:numId w:val="3"/>
        </w:numPr>
        <w:tabs>
          <w:tab w:val="right" w:pos="7100"/>
        </w:tabs>
        <w:spacing w:before="0" w:after="0"/>
        <w:jc w:val="both"/>
        <w:rPr>
          <w:rFonts w:ascii="Times New Roman" w:hAnsi="Times New Roman"/>
        </w:rPr>
      </w:pPr>
      <w:r w:rsidRPr="00F54313">
        <w:rPr>
          <w:rFonts w:ascii="Times New Roman" w:hAnsi="Times New Roman"/>
        </w:rPr>
        <w:t>Literature Review</w:t>
      </w:r>
    </w:p>
    <w:bookmarkEnd w:id="1"/>
    <w:bookmarkEnd w:id="2"/>
    <w:p w14:paraId="23EBDA31" w14:textId="0E7A422E" w:rsidR="00256A7F" w:rsidRDefault="00F54313" w:rsidP="006104AD">
      <w:pPr>
        <w:widowControl w:val="0"/>
        <w:ind w:firstLine="204"/>
        <w:rPr>
          <w:lang w:val="en-US" w:eastAsia="zh-CN"/>
        </w:rPr>
      </w:pPr>
      <w:r w:rsidRPr="00F54313">
        <w:rPr>
          <w:lang w:val="en-US" w:eastAsia="zh-CN"/>
        </w:rPr>
        <w:t xml:space="preserve">The purpose of a literature review is to critically examine and reassess existing research related to a specific topic in order to establish a solid scholarly foundation for the study. It </w:t>
      </w:r>
      <w:r w:rsidRPr="00F54313">
        <w:rPr>
          <w:lang w:val="en-US" w:eastAsia="zh-CN"/>
        </w:rPr>
        <w:t>serves as a means to provide relevant background information and to justify the research objectives and hypotheses that guide the investigation. Rather than merely summarizing prior studies, a well-developed literature review involves the critical evaluation, reorganization, and synthesis of existing knowledge. Through this process, the researcher identifies key themes, theoretical perspectives, methodological approaches, and research gaps, thereby positioning the current study within the broader academic discourse and demonstrating its contribution to the field</w:t>
      </w:r>
      <w:r w:rsidR="00632329">
        <w:rPr>
          <w:lang w:val="en-US" w:eastAsia="zh-CN"/>
        </w:rPr>
        <w:t>.</w:t>
      </w:r>
    </w:p>
    <w:p w14:paraId="2A1E4B97" w14:textId="77777777" w:rsidR="009B2924" w:rsidRDefault="009B2924" w:rsidP="009E3D92">
      <w:pPr>
        <w:widowControl w:val="0"/>
        <w:ind w:firstLine="202"/>
        <w:rPr>
          <w:lang w:val="en-US"/>
        </w:rPr>
      </w:pPr>
    </w:p>
    <w:p w14:paraId="1C5215BD" w14:textId="563A3B9C" w:rsidR="00A178A5" w:rsidRPr="006104AD" w:rsidRDefault="00953CE5" w:rsidP="009E3D92">
      <w:pPr>
        <w:pStyle w:val="CETHeading1"/>
        <w:keepNext w:val="0"/>
        <w:widowControl w:val="0"/>
        <w:numPr>
          <w:ilvl w:val="0"/>
          <w:numId w:val="3"/>
        </w:numPr>
        <w:tabs>
          <w:tab w:val="right" w:pos="7100"/>
        </w:tabs>
        <w:spacing w:before="0" w:after="0"/>
        <w:jc w:val="both"/>
        <w:rPr>
          <w:rFonts w:ascii="Times New Roman" w:hAnsi="Times New Roman"/>
          <w:lang w:val="en-GB"/>
        </w:rPr>
      </w:pPr>
      <w:bookmarkStart w:id="3" w:name="OLE_LINK23"/>
      <w:bookmarkStart w:id="4" w:name="OLE_LINK24"/>
      <w:r w:rsidRPr="00953CE5">
        <w:rPr>
          <w:rFonts w:ascii="Times New Roman" w:hAnsi="Times New Roman"/>
          <w:lang w:val="en-GB"/>
        </w:rPr>
        <w:t>Methods</w:t>
      </w:r>
    </w:p>
    <w:bookmarkEnd w:id="3"/>
    <w:bookmarkEnd w:id="4"/>
    <w:p w14:paraId="42E87550" w14:textId="6ADB7C8B" w:rsidR="003229C1" w:rsidRDefault="003229C1" w:rsidP="009E3D92">
      <w:pPr>
        <w:widowControl w:val="0"/>
        <w:tabs>
          <w:tab w:val="left" w:pos="280"/>
        </w:tabs>
        <w:ind w:firstLine="204"/>
        <w:rPr>
          <w:rFonts w:ascii="Times New Roman" w:hAnsi="Times New Roman"/>
          <w:lang w:val="en-US"/>
        </w:rPr>
      </w:pPr>
      <w:r w:rsidRPr="003229C1">
        <w:rPr>
          <w:rFonts w:ascii="Times New Roman" w:hAnsi="Times New Roman"/>
          <w:lang w:val="en-US"/>
        </w:rPr>
        <w:t xml:space="preserve">The methods section should be described with sufficient detail and transparency to enable other researchers to evaluate, replicate, and build upon the published results. By submitting a manuscript for publication, authors implicitly agree to make all relevant materials, datasets, computer codes, and research protocols associated with the study available to readers, where applicable. This section should clearly outline the procedures and steps followed in conducting the research, along with a brief justification for the methodological choices made. Adequate methodological detail is essential to allow readers to assess the appropriateness of the research design and the </w:t>
      </w:r>
      <w:r w:rsidRPr="003229C1">
        <w:rPr>
          <w:rFonts w:ascii="Times New Roman" w:hAnsi="Times New Roman"/>
          <w:lang w:val="en-US"/>
        </w:rPr>
        <w:lastRenderedPageBreak/>
        <w:t>reliability and validity of the findings, as well as to support reproducibility by experienced researchers.</w:t>
      </w:r>
    </w:p>
    <w:p w14:paraId="099D9E4C" w14:textId="6E288D72" w:rsidR="003229C1" w:rsidRDefault="003229C1" w:rsidP="003229C1">
      <w:pPr>
        <w:widowControl w:val="0"/>
        <w:tabs>
          <w:tab w:val="left" w:pos="280"/>
        </w:tabs>
        <w:ind w:firstLine="204"/>
        <w:rPr>
          <w:rFonts w:ascii="Times New Roman" w:hAnsi="Times New Roman"/>
          <w:lang w:val="en-US"/>
        </w:rPr>
      </w:pPr>
      <w:r w:rsidRPr="003229C1">
        <w:rPr>
          <w:rFonts w:ascii="Times New Roman" w:hAnsi="Times New Roman"/>
          <w:lang w:val="en-US"/>
        </w:rPr>
        <w:t>The methodology section typically includes, but is not limited to, the following components: sampling and data collection, which describe the target population, research context, units of analysis, sampling techniques, and respondent characteristics; and measurement, which specifies the types of variables and measurement scales used, such as Likert scales, ratio scales, and other quantitative or qualitative measures. When Likert scales are employed, authors should clearly state the number of scale points, anchor descriptions, and justification for their use. Authors should ensure that the presentation of methods is systematic, precise, and aligned with the research objectives.</w:t>
      </w:r>
      <w:r w:rsidR="004F5EF3">
        <w:rPr>
          <w:rFonts w:ascii="Times New Roman" w:hAnsi="Times New Roman"/>
          <w:lang w:val="en-US"/>
        </w:rPr>
        <w:t xml:space="preserve"> </w:t>
      </w:r>
    </w:p>
    <w:p w14:paraId="503A6257" w14:textId="77777777" w:rsidR="003229C1" w:rsidRDefault="003229C1" w:rsidP="009E3D92">
      <w:pPr>
        <w:widowControl w:val="0"/>
        <w:tabs>
          <w:tab w:val="left" w:pos="280"/>
        </w:tabs>
        <w:ind w:firstLine="204"/>
        <w:rPr>
          <w:rFonts w:ascii="Times New Roman" w:hAnsi="Times New Roman"/>
          <w:lang w:val="en-US"/>
        </w:rPr>
      </w:pPr>
    </w:p>
    <w:p w14:paraId="0358E6E8" w14:textId="0349956A" w:rsidR="004F5EF3" w:rsidRPr="006104AD" w:rsidRDefault="003229C1" w:rsidP="006104AD">
      <w:pPr>
        <w:widowControl w:val="0"/>
        <w:tabs>
          <w:tab w:val="left" w:pos="280"/>
        </w:tabs>
        <w:ind w:firstLine="204"/>
        <w:rPr>
          <w:rFonts w:ascii="Times New Roman" w:hAnsi="Times New Roman"/>
          <w:b/>
          <w:bCs/>
          <w:lang w:val="en-US"/>
        </w:rPr>
      </w:pPr>
      <w:r w:rsidRPr="00A80484">
        <w:rPr>
          <w:rFonts w:ascii="Times New Roman" w:hAnsi="Times New Roman"/>
          <w:b/>
          <w:lang w:val="en-US"/>
        </w:rPr>
        <w:t>4</w:t>
      </w:r>
      <w:r w:rsidR="00632329" w:rsidRPr="00A80484">
        <w:rPr>
          <w:rFonts w:ascii="Times New Roman" w:hAnsi="Times New Roman"/>
          <w:b/>
          <w:lang w:val="en-US"/>
        </w:rPr>
        <w:t xml:space="preserve">. </w:t>
      </w:r>
      <w:r w:rsidRPr="00A80484">
        <w:rPr>
          <w:rFonts w:ascii="Times New Roman" w:hAnsi="Times New Roman"/>
          <w:b/>
          <w:bCs/>
          <w:lang w:val="en-US"/>
        </w:rPr>
        <w:t>Results</w:t>
      </w:r>
    </w:p>
    <w:p w14:paraId="2686218B" w14:textId="48A5FE2D" w:rsidR="00632329" w:rsidRDefault="00A80484" w:rsidP="009E3D92">
      <w:pPr>
        <w:widowControl w:val="0"/>
        <w:tabs>
          <w:tab w:val="left" w:pos="280"/>
        </w:tabs>
        <w:ind w:firstLine="204"/>
        <w:rPr>
          <w:rFonts w:ascii="Times New Roman" w:hAnsi="Times New Roman"/>
          <w:lang w:val="en-US"/>
        </w:rPr>
      </w:pPr>
      <w:r w:rsidRPr="00A80484">
        <w:rPr>
          <w:rFonts w:ascii="Times New Roman" w:hAnsi="Times New Roman"/>
          <w:lang w:val="en-US"/>
        </w:rPr>
        <w:t>The Results section may be organized using appropriate subheadings to improve clarity and readability. This section should present a concise and accurate description of the research findings, focusing on the results obtained from the analysis rather than on interpretation or extensive discussion. Where relevant, brief explanatory statements may be included to clarify the findings and highlight key patterns, relationships, or outcomes. The results should be reported in a logical sequence that directly addresses the research objectives and supports the conclusions that can be drawn from the study.</w:t>
      </w:r>
    </w:p>
    <w:p w14:paraId="72D066C7" w14:textId="2C1DCA7A" w:rsidR="00A80484" w:rsidRDefault="00A80484" w:rsidP="009E3D92">
      <w:pPr>
        <w:widowControl w:val="0"/>
        <w:tabs>
          <w:tab w:val="left" w:pos="280"/>
        </w:tabs>
        <w:ind w:firstLine="204"/>
        <w:rPr>
          <w:rFonts w:ascii="Times New Roman" w:hAnsi="Times New Roman"/>
          <w:lang w:val="en-US"/>
        </w:rPr>
      </w:pPr>
      <w:r w:rsidRPr="00A80484">
        <w:rPr>
          <w:rFonts w:ascii="Times New Roman" w:hAnsi="Times New Roman"/>
          <w:lang w:val="en-US"/>
        </w:rPr>
        <w:t>All figures, tables, and mathematical expressions must be clearly numbered and cited in the main text in sequential order (e.g., Figure 1, Table 1</w:t>
      </w:r>
      <w:r>
        <w:rPr>
          <w:rFonts w:ascii="Times New Roman" w:hAnsi="Times New Roman"/>
          <w:lang w:val="en-US"/>
        </w:rPr>
        <w:t xml:space="preserve">, </w:t>
      </w:r>
      <w:r w:rsidRPr="00A80484">
        <w:rPr>
          <w:rFonts w:ascii="Times New Roman" w:hAnsi="Times New Roman"/>
          <w:lang w:val="en-US"/>
        </w:rPr>
        <w:t>Equation</w:t>
      </w:r>
      <w:r>
        <w:rPr>
          <w:rFonts w:ascii="Times New Roman" w:hAnsi="Times New Roman"/>
          <w:lang w:val="en-US"/>
        </w:rPr>
        <w:t xml:space="preserve"> 1</w:t>
      </w:r>
      <w:r w:rsidRPr="00A80484">
        <w:rPr>
          <w:rFonts w:ascii="Times New Roman" w:hAnsi="Times New Roman"/>
          <w:lang w:val="en-US"/>
        </w:rPr>
        <w:t>). Each figure and table should be self-explanatory, with informative titles and, where necessary, appropriate notes or legends to aid interpretation.</w:t>
      </w:r>
    </w:p>
    <w:p w14:paraId="107DED95" w14:textId="77777777" w:rsidR="00A80484" w:rsidRDefault="00A80484" w:rsidP="009E3D92">
      <w:pPr>
        <w:widowControl w:val="0"/>
        <w:tabs>
          <w:tab w:val="left" w:pos="280"/>
        </w:tabs>
        <w:ind w:firstLine="204"/>
        <w:rPr>
          <w:rFonts w:ascii="Times New Roman" w:hAnsi="Times New Roman"/>
          <w:lang w:val="en-US"/>
        </w:rPr>
      </w:pPr>
    </w:p>
    <w:p w14:paraId="66022006" w14:textId="243FBD53" w:rsidR="00A80484" w:rsidRDefault="00A80484" w:rsidP="00A80484">
      <w:pPr>
        <w:widowControl w:val="0"/>
        <w:tabs>
          <w:tab w:val="left" w:pos="280"/>
        </w:tabs>
        <w:jc w:val="center"/>
        <w:rPr>
          <w:rFonts w:ascii="Times New Roman" w:hAnsi="Times New Roman"/>
          <w:lang w:val="en-US"/>
        </w:rPr>
      </w:pPr>
      <w:r w:rsidRPr="00497E99">
        <w:rPr>
          <w:noProof/>
        </w:rPr>
        <w:drawing>
          <wp:inline distT="0" distB="0" distL="0" distR="0" wp14:anchorId="3C4EEC40" wp14:editId="3ACA1796">
            <wp:extent cx="2161540" cy="2161540"/>
            <wp:effectExtent l="0" t="0" r="0" b="0"/>
            <wp:docPr id="71141474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p w14:paraId="02C1A977" w14:textId="346E01FF" w:rsidR="00632329" w:rsidRDefault="00A80484" w:rsidP="009E3D92">
      <w:pPr>
        <w:widowControl w:val="0"/>
        <w:tabs>
          <w:tab w:val="left" w:pos="280"/>
        </w:tabs>
        <w:ind w:firstLine="204"/>
        <w:rPr>
          <w:rFonts w:ascii="Times New Roman" w:hAnsi="Times New Roman"/>
          <w:lang w:val="en-US"/>
        </w:rPr>
      </w:pPr>
      <w:r w:rsidRPr="00A80484">
        <w:rPr>
          <w:rFonts w:ascii="Times New Roman" w:hAnsi="Times New Roman"/>
          <w:b/>
          <w:bCs/>
          <w:lang w:val="en-US"/>
        </w:rPr>
        <w:t xml:space="preserve">Figure 1. </w:t>
      </w:r>
      <w:r w:rsidRPr="00A80484">
        <w:rPr>
          <w:rFonts w:ascii="Times New Roman" w:hAnsi="Times New Roman"/>
          <w:lang w:val="en-US"/>
        </w:rPr>
        <w:t>Description of what is contained in the Figure.</w:t>
      </w:r>
    </w:p>
    <w:p w14:paraId="4FDE39FB" w14:textId="77777777" w:rsidR="00256A7F" w:rsidRDefault="00256A7F" w:rsidP="00A80484">
      <w:pPr>
        <w:widowControl w:val="0"/>
        <w:tabs>
          <w:tab w:val="left" w:pos="280"/>
        </w:tabs>
        <w:rPr>
          <w:rFonts w:ascii="Times New Roman" w:hAnsi="Times New Roman"/>
          <w:u w:val="single"/>
          <w:lang w:val="en-US"/>
        </w:rPr>
      </w:pPr>
    </w:p>
    <w:p w14:paraId="6496CF57" w14:textId="4E24032F" w:rsidR="00A80484" w:rsidRDefault="00A80484" w:rsidP="00A80484">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957"/>
        <w:gridCol w:w="1002"/>
        <w:gridCol w:w="1002"/>
      </w:tblGrid>
      <w:tr w:rsidR="00A80484" w14:paraId="4C847E55" w14:textId="77777777" w:rsidTr="00301D6F">
        <w:trPr>
          <w:jc w:val="center"/>
        </w:trPr>
        <w:tc>
          <w:tcPr>
            <w:tcW w:w="0" w:type="auto"/>
            <w:tcBorders>
              <w:bottom w:val="single" w:sz="4" w:space="0" w:color="auto"/>
            </w:tcBorders>
          </w:tcPr>
          <w:p w14:paraId="089D2F06" w14:textId="77777777" w:rsidR="00A80484" w:rsidRPr="00EE10B1" w:rsidRDefault="00A80484" w:rsidP="00301D6F">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0" w:type="auto"/>
            <w:tcBorders>
              <w:bottom w:val="single" w:sz="4" w:space="0" w:color="auto"/>
            </w:tcBorders>
          </w:tcPr>
          <w:p w14:paraId="1121BAAC" w14:textId="77777777" w:rsidR="00A80484" w:rsidRPr="00EE10B1" w:rsidRDefault="00A80484" w:rsidP="00301D6F">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0" w:type="auto"/>
            <w:tcBorders>
              <w:bottom w:val="single" w:sz="4" w:space="0" w:color="auto"/>
            </w:tcBorders>
          </w:tcPr>
          <w:p w14:paraId="56030285" w14:textId="77777777" w:rsidR="00A80484" w:rsidRPr="00EE10B1" w:rsidRDefault="00A80484" w:rsidP="00301D6F">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A80484" w14:paraId="2FD5C189" w14:textId="77777777" w:rsidTr="00A80484">
        <w:trPr>
          <w:jc w:val="center"/>
        </w:trPr>
        <w:tc>
          <w:tcPr>
            <w:tcW w:w="0" w:type="auto"/>
            <w:tcBorders>
              <w:top w:val="single" w:sz="4" w:space="0" w:color="auto"/>
              <w:bottom w:val="single" w:sz="4" w:space="0" w:color="auto"/>
            </w:tcBorders>
          </w:tcPr>
          <w:p w14:paraId="11EF70CD" w14:textId="77777777" w:rsidR="00A80484" w:rsidRDefault="00A80484" w:rsidP="00301D6F">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0" w:type="auto"/>
            <w:tcBorders>
              <w:top w:val="single" w:sz="4" w:space="0" w:color="auto"/>
              <w:bottom w:val="single" w:sz="4" w:space="0" w:color="auto"/>
            </w:tcBorders>
          </w:tcPr>
          <w:p w14:paraId="29C72DDC" w14:textId="77777777" w:rsidR="00A80484" w:rsidRDefault="00A80484" w:rsidP="00301D6F">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0" w:type="auto"/>
            <w:tcBorders>
              <w:top w:val="single" w:sz="4" w:space="0" w:color="auto"/>
              <w:bottom w:val="single" w:sz="4" w:space="0" w:color="auto"/>
            </w:tcBorders>
          </w:tcPr>
          <w:p w14:paraId="59370C0A" w14:textId="77777777" w:rsidR="00A80484" w:rsidRDefault="00A80484" w:rsidP="00301D6F">
            <w:pPr>
              <w:pStyle w:val="CETBodytext"/>
              <w:spacing w:line="240" w:lineRule="auto"/>
              <w:jc w:val="center"/>
              <w:rPr>
                <w:rFonts w:ascii="Times New Roman" w:hAnsi="Times New Roman"/>
                <w:lang w:val="en-GB"/>
              </w:rPr>
            </w:pPr>
            <w:r>
              <w:rPr>
                <w:rFonts w:ascii="Times New Roman" w:hAnsi="Times New Roman"/>
                <w:lang w:val="en-GB"/>
              </w:rPr>
              <w:t xml:space="preserve">edited </w:t>
            </w:r>
          </w:p>
        </w:tc>
      </w:tr>
      <w:tr w:rsidR="00A80484" w14:paraId="2C78F44B" w14:textId="77777777" w:rsidTr="00A80484">
        <w:trPr>
          <w:jc w:val="center"/>
        </w:trPr>
        <w:tc>
          <w:tcPr>
            <w:tcW w:w="0" w:type="auto"/>
            <w:tcBorders>
              <w:top w:val="single" w:sz="4" w:space="0" w:color="auto"/>
              <w:bottom w:val="single" w:sz="4" w:space="0" w:color="auto"/>
            </w:tcBorders>
          </w:tcPr>
          <w:p w14:paraId="627678DD" w14:textId="0C56760A"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0" w:type="auto"/>
            <w:tcBorders>
              <w:top w:val="single" w:sz="4" w:space="0" w:color="auto"/>
              <w:bottom w:val="single" w:sz="4" w:space="0" w:color="auto"/>
            </w:tcBorders>
          </w:tcPr>
          <w:p w14:paraId="7607B24A" w14:textId="6BFB0A5D"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0" w:type="auto"/>
            <w:tcBorders>
              <w:top w:val="single" w:sz="4" w:space="0" w:color="auto"/>
              <w:bottom w:val="single" w:sz="4" w:space="0" w:color="auto"/>
            </w:tcBorders>
          </w:tcPr>
          <w:p w14:paraId="204FB254" w14:textId="18C97C7C"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edited </w:t>
            </w:r>
          </w:p>
        </w:tc>
      </w:tr>
      <w:tr w:rsidR="00A80484" w14:paraId="46026E46" w14:textId="77777777" w:rsidTr="00A80484">
        <w:trPr>
          <w:jc w:val="center"/>
        </w:trPr>
        <w:tc>
          <w:tcPr>
            <w:tcW w:w="0" w:type="auto"/>
            <w:tcBorders>
              <w:top w:val="single" w:sz="4" w:space="0" w:color="auto"/>
              <w:bottom w:val="single" w:sz="4" w:space="0" w:color="auto"/>
            </w:tcBorders>
          </w:tcPr>
          <w:p w14:paraId="65BBF2E9" w14:textId="18614FDB"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0" w:type="auto"/>
            <w:tcBorders>
              <w:top w:val="single" w:sz="4" w:space="0" w:color="auto"/>
              <w:bottom w:val="single" w:sz="4" w:space="0" w:color="auto"/>
            </w:tcBorders>
          </w:tcPr>
          <w:p w14:paraId="7662C303" w14:textId="6841484B"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0" w:type="auto"/>
            <w:tcBorders>
              <w:top w:val="single" w:sz="4" w:space="0" w:color="auto"/>
              <w:bottom w:val="single" w:sz="4" w:space="0" w:color="auto"/>
            </w:tcBorders>
          </w:tcPr>
          <w:p w14:paraId="45E03949" w14:textId="2B7F46E1"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edited </w:t>
            </w:r>
          </w:p>
        </w:tc>
      </w:tr>
      <w:tr w:rsidR="00A80484" w14:paraId="6F353DBE" w14:textId="77777777" w:rsidTr="00301D6F">
        <w:trPr>
          <w:jc w:val="center"/>
        </w:trPr>
        <w:tc>
          <w:tcPr>
            <w:tcW w:w="0" w:type="auto"/>
            <w:tcBorders>
              <w:top w:val="single" w:sz="4" w:space="0" w:color="auto"/>
            </w:tcBorders>
          </w:tcPr>
          <w:p w14:paraId="1BDC7CAE" w14:textId="4CCEF337"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Table size </w:t>
            </w:r>
          </w:p>
        </w:tc>
        <w:tc>
          <w:tcPr>
            <w:tcW w:w="0" w:type="auto"/>
            <w:tcBorders>
              <w:top w:val="single" w:sz="4" w:space="0" w:color="auto"/>
            </w:tcBorders>
          </w:tcPr>
          <w:p w14:paraId="74A7D682" w14:textId="3A5557C7"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can be </w:t>
            </w:r>
          </w:p>
        </w:tc>
        <w:tc>
          <w:tcPr>
            <w:tcW w:w="0" w:type="auto"/>
            <w:tcBorders>
              <w:top w:val="single" w:sz="4" w:space="0" w:color="auto"/>
            </w:tcBorders>
          </w:tcPr>
          <w:p w14:paraId="65DD2083" w14:textId="77153C1D" w:rsidR="00A80484" w:rsidRDefault="00A80484" w:rsidP="00A80484">
            <w:pPr>
              <w:pStyle w:val="CETBodytext"/>
              <w:spacing w:line="240" w:lineRule="auto"/>
              <w:jc w:val="center"/>
              <w:rPr>
                <w:rFonts w:ascii="Times New Roman" w:hAnsi="Times New Roman"/>
                <w:lang w:val="en-GB"/>
              </w:rPr>
            </w:pPr>
            <w:r>
              <w:rPr>
                <w:rFonts w:ascii="Times New Roman" w:hAnsi="Times New Roman"/>
                <w:lang w:val="en-GB"/>
              </w:rPr>
              <w:t xml:space="preserve">edited </w:t>
            </w:r>
          </w:p>
        </w:tc>
      </w:tr>
    </w:tbl>
    <w:p w14:paraId="58B23EE6" w14:textId="77777777" w:rsidR="00A80484" w:rsidRDefault="00A80484" w:rsidP="006104AD">
      <w:pPr>
        <w:widowControl w:val="0"/>
        <w:tabs>
          <w:tab w:val="left" w:pos="280"/>
        </w:tabs>
        <w:rPr>
          <w:rFonts w:ascii="Times New Roman" w:hAnsi="Times New Roman"/>
          <w:lang w:val="en-US"/>
        </w:rPr>
      </w:pPr>
    </w:p>
    <w:p w14:paraId="1694A1CC" w14:textId="77777777" w:rsidR="006104AD" w:rsidRDefault="006104AD" w:rsidP="006104AD">
      <w:pPr>
        <w:widowControl w:val="0"/>
        <w:tabs>
          <w:tab w:val="left" w:pos="280"/>
        </w:tabs>
        <w:rPr>
          <w:rFonts w:ascii="Times New Roman" w:hAnsi="Times New Roman"/>
          <w:lang w:val="en-US"/>
        </w:rPr>
      </w:pPr>
    </w:p>
    <w:p w14:paraId="7E043F7E" w14:textId="77777777" w:rsidR="006104AD" w:rsidRDefault="006104AD" w:rsidP="006104AD">
      <w:pPr>
        <w:widowControl w:val="0"/>
        <w:tabs>
          <w:tab w:val="left" w:pos="280"/>
        </w:tabs>
        <w:rPr>
          <w:rFonts w:ascii="Times New Roman" w:hAnsi="Times New Roman"/>
          <w:lang w:val="en-US"/>
        </w:rPr>
      </w:pPr>
    </w:p>
    <w:p w14:paraId="4544E528" w14:textId="77777777" w:rsidR="006104AD" w:rsidRDefault="006104AD" w:rsidP="006104AD">
      <w:pPr>
        <w:widowControl w:val="0"/>
        <w:tabs>
          <w:tab w:val="left" w:pos="280"/>
        </w:tabs>
        <w:rPr>
          <w:rFonts w:ascii="Times New Roman" w:hAnsi="Times New Roman"/>
          <w:lang w:val="en-US"/>
        </w:rPr>
      </w:pPr>
    </w:p>
    <w:p w14:paraId="593D66E5" w14:textId="77777777" w:rsidR="006104AD" w:rsidRDefault="006104AD" w:rsidP="006104AD">
      <w:pPr>
        <w:widowControl w:val="0"/>
        <w:tabs>
          <w:tab w:val="left" w:pos="280"/>
        </w:tabs>
        <w:rPr>
          <w:rFonts w:ascii="Times New Roman" w:hAnsi="Times New Roman"/>
          <w:lang w:val="en-US"/>
        </w:rPr>
      </w:pPr>
    </w:p>
    <w:p w14:paraId="7F994596" w14:textId="77777777" w:rsidR="006104AD" w:rsidRDefault="006104AD" w:rsidP="006104AD">
      <w:pPr>
        <w:widowControl w:val="0"/>
        <w:tabs>
          <w:tab w:val="left" w:pos="280"/>
        </w:tabs>
        <w:rPr>
          <w:rFonts w:ascii="Times New Roman" w:hAnsi="Times New Roman"/>
          <w:lang w:val="en-US"/>
        </w:rPr>
      </w:pPr>
    </w:p>
    <w:p w14:paraId="0C4F8A59" w14:textId="77777777" w:rsidR="006104AD" w:rsidRDefault="006104AD" w:rsidP="006104AD">
      <w:pPr>
        <w:widowControl w:val="0"/>
        <w:tabs>
          <w:tab w:val="left" w:pos="280"/>
        </w:tabs>
        <w:rPr>
          <w:rFonts w:ascii="Times New Roman" w:hAnsi="Times New Roman"/>
          <w:lang w:val="en-US"/>
        </w:rPr>
      </w:pPr>
    </w:p>
    <w:p w14:paraId="29CB1BB1" w14:textId="77777777" w:rsidR="006104AD" w:rsidRDefault="006104AD" w:rsidP="006104AD">
      <w:pPr>
        <w:widowControl w:val="0"/>
        <w:tabs>
          <w:tab w:val="left" w:pos="280"/>
        </w:tabs>
        <w:rPr>
          <w:rFonts w:ascii="Times New Roman" w:hAnsi="Times New Roman"/>
          <w:lang w:val="en-US"/>
        </w:rPr>
      </w:pPr>
    </w:p>
    <w:p w14:paraId="3801B585" w14:textId="77777777" w:rsidR="006104AD" w:rsidRDefault="006104AD" w:rsidP="006104AD">
      <w:pPr>
        <w:widowControl w:val="0"/>
        <w:tabs>
          <w:tab w:val="left" w:pos="280"/>
        </w:tabs>
        <w:rPr>
          <w:rFonts w:ascii="Times New Roman" w:hAnsi="Times New Roman"/>
          <w:lang w:val="en-US"/>
        </w:rPr>
      </w:pPr>
    </w:p>
    <w:p w14:paraId="194AA4BA" w14:textId="77777777" w:rsidR="006104AD" w:rsidRDefault="006104AD" w:rsidP="006104AD">
      <w:pPr>
        <w:widowControl w:val="0"/>
        <w:tabs>
          <w:tab w:val="left" w:pos="280"/>
        </w:tabs>
        <w:rPr>
          <w:rFonts w:ascii="Times New Roman" w:hAnsi="Times New Roman"/>
          <w:lang w:val="en-US"/>
        </w:rPr>
      </w:pPr>
    </w:p>
    <w:p w14:paraId="63F14ACC" w14:textId="61573742" w:rsidR="00A178A5" w:rsidRPr="00A80484" w:rsidRDefault="00A80484" w:rsidP="00A80484">
      <w:pPr>
        <w:widowControl w:val="0"/>
        <w:rPr>
          <w:b/>
          <w:bCs/>
          <w:lang w:val="en-GB"/>
        </w:rPr>
      </w:pPr>
      <w:r w:rsidRPr="00A80484">
        <w:rPr>
          <w:b/>
          <w:bCs/>
          <w:lang w:val="en-GB"/>
        </w:rPr>
        <w:t>Equations</w:t>
      </w:r>
    </w:p>
    <w:p w14:paraId="5D17B93B" w14:textId="77777777" w:rsidR="000C4217" w:rsidRDefault="000C4217" w:rsidP="00A80484">
      <w:pPr>
        <w:widowControl w:val="0"/>
        <w:rPr>
          <w:lang w:val="en-US"/>
        </w:rPr>
      </w:pPr>
    </w:p>
    <w:tbl>
      <w:tblPr>
        <w:tblStyle w:val="TableGrid"/>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321A0F" w14:paraId="06127B3F" w14:textId="77777777" w:rsidTr="00321A0F">
        <w:tc>
          <w:tcPr>
            <w:tcW w:w="4487" w:type="dxa"/>
            <w:vAlign w:val="center"/>
            <w:hideMark/>
          </w:tcPr>
          <w:bookmarkStart w:id="5" w:name="OLE_LINK3"/>
          <w:bookmarkStart w:id="6" w:name="OLE_LINK4"/>
          <w:p w14:paraId="0500EF7B" w14:textId="6EC7BD9A" w:rsidR="00321A0F" w:rsidRDefault="006C08E0" w:rsidP="009E3D92">
            <w:pPr>
              <w:widowControl w:val="0"/>
              <w:snapToGrid w:val="0"/>
              <w:jc w:val="center"/>
              <w:rPr>
                <w:lang w:val="en-US"/>
              </w:rPr>
            </w:pPr>
            <w:r>
              <w:rPr>
                <w:position w:val="-18"/>
              </w:rPr>
              <w:object w:dxaOrig="1770" w:dyaOrig="570" w14:anchorId="08461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0.75pt" o:ole="">
                  <v:imagedata r:id="rId14" o:title=""/>
                </v:shape>
                <o:OLEObject Type="Embed" ProgID="Equation.DSMT4" ShapeID="_x0000_i1025" DrawAspect="Content" ObjectID="_1828936963" r:id="rId15">
                  <o:FieldCodes>\* mergeformat</o:FieldCodes>
                </o:OLEObject>
              </w:object>
            </w:r>
            <w:bookmarkEnd w:id="5"/>
            <w:bookmarkEnd w:id="6"/>
          </w:p>
        </w:tc>
        <w:tc>
          <w:tcPr>
            <w:tcW w:w="616" w:type="dxa"/>
            <w:vAlign w:val="center"/>
            <w:hideMark/>
          </w:tcPr>
          <w:p w14:paraId="0FF00592" w14:textId="77777777" w:rsidR="00321A0F" w:rsidRDefault="00321A0F" w:rsidP="009E3D92">
            <w:pPr>
              <w:widowControl w:val="0"/>
              <w:snapToGrid w:val="0"/>
              <w:ind w:right="57"/>
              <w:jc w:val="right"/>
              <w:rPr>
                <w:lang w:val="en-US"/>
              </w:rPr>
            </w:pPr>
            <w:r>
              <w:rPr>
                <w:lang w:val="en-US"/>
              </w:rPr>
              <w:t>(1)</w:t>
            </w:r>
          </w:p>
        </w:tc>
      </w:tr>
    </w:tbl>
    <w:p w14:paraId="72C3633F" w14:textId="77777777" w:rsidR="00A178A5" w:rsidRDefault="00A178A5" w:rsidP="00A80484">
      <w:pPr>
        <w:rPr>
          <w:lang w:val="en-GB" w:eastAsia="zh-CN"/>
        </w:rPr>
      </w:pPr>
    </w:p>
    <w:p w14:paraId="4CC35EDF" w14:textId="77777777" w:rsidR="00A178A5" w:rsidRDefault="00A178A5" w:rsidP="00A178A5">
      <w:pPr>
        <w:ind w:firstLineChars="100" w:firstLine="200"/>
        <w:rPr>
          <w:lang w:val="en-GB" w:eastAsia="zh-CN"/>
        </w:rPr>
      </w:pPr>
    </w:p>
    <w:p w14:paraId="70FD9E5B" w14:textId="4180232E" w:rsidR="004F5EF3" w:rsidRPr="006104AD" w:rsidRDefault="002F2C69" w:rsidP="004F5EF3">
      <w:pPr>
        <w:pStyle w:val="Heading1"/>
        <w:numPr>
          <w:ilvl w:val="0"/>
          <w:numId w:val="9"/>
        </w:numPr>
        <w:spacing w:before="0" w:after="0"/>
        <w:ind w:left="450" w:hanging="270"/>
        <w:rPr>
          <w:caps w:val="0"/>
          <w:lang w:val="en-US"/>
        </w:rPr>
      </w:pPr>
      <w:r w:rsidRPr="002F2C69">
        <w:rPr>
          <w:lang w:val="en-US"/>
        </w:rPr>
        <w:t>D</w:t>
      </w:r>
      <w:r w:rsidRPr="002F2C69">
        <w:rPr>
          <w:caps w:val="0"/>
          <w:lang w:val="en-US"/>
        </w:rPr>
        <w:t>iscussion</w:t>
      </w:r>
    </w:p>
    <w:p w14:paraId="7F6E6161" w14:textId="7C4CED38" w:rsidR="00A178A5" w:rsidRDefault="002F2C69" w:rsidP="002F2C69">
      <w:pPr>
        <w:ind w:firstLine="180"/>
        <w:rPr>
          <w:lang w:val="en-US" w:bidi="fa-IR"/>
        </w:rPr>
      </w:pPr>
      <w:r w:rsidRPr="002F2C69">
        <w:rPr>
          <w:lang w:val="en-US" w:bidi="fa-IR"/>
        </w:rPr>
        <w:t>Authors should discuss the research findings by interpreting the results in relation to prior studies and the stated research hypotheses. The discussion should explain how the findings confirm, extend, or differ from existing literature and highlight their theoretical and practical implications. Authors are encouraged to situate the discussion within the broadest relevant scholarly and practical context, demonstrating the contribution of the study to the field.</w:t>
      </w:r>
    </w:p>
    <w:p w14:paraId="307AD3F3" w14:textId="77777777" w:rsidR="002F2C69" w:rsidRPr="00A178A5" w:rsidRDefault="002F2C69" w:rsidP="002F2C69">
      <w:pPr>
        <w:ind w:firstLine="180"/>
        <w:rPr>
          <w:lang w:val="en-US" w:bidi="fa-IR"/>
        </w:rPr>
      </w:pPr>
    </w:p>
    <w:p w14:paraId="0837ADBD" w14:textId="2882158F" w:rsidR="004F5EF3" w:rsidRPr="006104AD" w:rsidRDefault="002F2C69" w:rsidP="006104AD">
      <w:pPr>
        <w:pStyle w:val="ListParagraph"/>
        <w:numPr>
          <w:ilvl w:val="0"/>
          <w:numId w:val="9"/>
        </w:numPr>
        <w:ind w:left="360" w:hanging="180"/>
        <w:rPr>
          <w:b/>
          <w:lang w:val="en-US" w:eastAsia="zh-CN"/>
        </w:rPr>
      </w:pPr>
      <w:r>
        <w:rPr>
          <w:b/>
          <w:lang w:val="en-US" w:eastAsia="zh-CN"/>
        </w:rPr>
        <w:t>L</w:t>
      </w:r>
      <w:r w:rsidRPr="002F2C69">
        <w:rPr>
          <w:b/>
          <w:lang w:val="en-US" w:eastAsia="zh-CN"/>
        </w:rPr>
        <w:t xml:space="preserve">imitations and </w:t>
      </w:r>
      <w:r>
        <w:rPr>
          <w:b/>
          <w:lang w:val="en-US" w:eastAsia="zh-CN"/>
        </w:rPr>
        <w:t>F</w:t>
      </w:r>
      <w:r w:rsidRPr="002F2C69">
        <w:rPr>
          <w:b/>
          <w:lang w:val="en-US" w:eastAsia="zh-CN"/>
        </w:rPr>
        <w:t xml:space="preserve">uture </w:t>
      </w:r>
      <w:r>
        <w:rPr>
          <w:b/>
          <w:lang w:val="en-US" w:eastAsia="zh-CN"/>
        </w:rPr>
        <w:t>R</w:t>
      </w:r>
      <w:r w:rsidRPr="002F2C69">
        <w:rPr>
          <w:b/>
          <w:lang w:val="en-US" w:eastAsia="zh-CN"/>
        </w:rPr>
        <w:t>esearch</w:t>
      </w:r>
    </w:p>
    <w:p w14:paraId="45D2C031" w14:textId="5DE1973E" w:rsidR="00632329" w:rsidRPr="006104AD" w:rsidRDefault="009750F0" w:rsidP="006104AD">
      <w:pPr>
        <w:ind w:firstLine="180"/>
        <w:rPr>
          <w:lang w:val="en-US"/>
        </w:rPr>
      </w:pPr>
      <w:r w:rsidRPr="009750F0">
        <w:rPr>
          <w:lang w:val="en-US"/>
        </w:rPr>
        <w:t>Authors are expected to clearly state the limitations of the study and propose directions for future research that may address these limitations, extend the findings, or explore new research opportunities.</w:t>
      </w:r>
      <w:bookmarkStart w:id="7" w:name="OLE_LINK15"/>
      <w:bookmarkStart w:id="8" w:name="OLE_LINK16"/>
    </w:p>
    <w:bookmarkEnd w:id="7"/>
    <w:bookmarkEnd w:id="8"/>
    <w:p w14:paraId="4123F277" w14:textId="77777777" w:rsidR="00632329" w:rsidRDefault="00632329" w:rsidP="00A178A5">
      <w:pPr>
        <w:tabs>
          <w:tab w:val="left" w:pos="280"/>
        </w:tabs>
        <w:ind w:firstLineChars="100" w:firstLine="200"/>
        <w:jc w:val="center"/>
        <w:rPr>
          <w:color w:val="000000"/>
        </w:rPr>
      </w:pPr>
    </w:p>
    <w:p w14:paraId="60BCF1ED" w14:textId="366F59D4" w:rsidR="004F5EF3" w:rsidRPr="006104AD" w:rsidRDefault="00632329" w:rsidP="006104AD">
      <w:pPr>
        <w:numPr>
          <w:ilvl w:val="0"/>
          <w:numId w:val="9"/>
        </w:numPr>
        <w:ind w:left="360" w:hanging="180"/>
        <w:rPr>
          <w:b/>
          <w:lang w:val="en-US" w:eastAsia="zh-CN"/>
        </w:rPr>
      </w:pPr>
      <w:r>
        <w:rPr>
          <w:b/>
          <w:lang w:val="en-US" w:eastAsia="zh-CN"/>
        </w:rPr>
        <w:t>C</w:t>
      </w:r>
      <w:r w:rsidR="009750F0">
        <w:rPr>
          <w:b/>
          <w:lang w:val="en-US" w:eastAsia="zh-CN"/>
        </w:rPr>
        <w:t>onclusions</w:t>
      </w:r>
    </w:p>
    <w:p w14:paraId="2F1C8609" w14:textId="7BBBDDDA" w:rsidR="00632329" w:rsidRDefault="009750F0" w:rsidP="001F354E">
      <w:pPr>
        <w:ind w:firstLine="204"/>
        <w:rPr>
          <w:lang w:val="en-US" w:eastAsia="zh-CN"/>
        </w:rPr>
      </w:pPr>
      <w:r w:rsidRPr="009750F0">
        <w:rPr>
          <w:lang w:val="en-US" w:eastAsia="zh-CN"/>
        </w:rPr>
        <w:t>Authors must include a Conclusion section in the manuscript. This section should clearly summarize the main conclusions of the study and provide a concise explanation of their significance and relevance. The conclusion should not repeat or restate the abstract, but instead offer a focused synthesis of the study’s key contributions.</w:t>
      </w:r>
      <w:r w:rsidR="007A2E0A">
        <w:rPr>
          <w:lang w:val="en-US" w:eastAsia="zh-CN"/>
        </w:rPr>
        <w:t xml:space="preserve"> </w:t>
      </w:r>
    </w:p>
    <w:p w14:paraId="0EF3F9CF" w14:textId="77777777" w:rsidR="00BD2B83" w:rsidRDefault="00BD2B83" w:rsidP="006104AD">
      <w:pPr>
        <w:rPr>
          <w:lang w:val="en-US" w:eastAsia="zh-CN"/>
        </w:rPr>
      </w:pPr>
    </w:p>
    <w:p w14:paraId="1923E9E3" w14:textId="36D17B88" w:rsidR="00632329" w:rsidRDefault="00632329" w:rsidP="007A2E0A">
      <w:pPr>
        <w:pStyle w:val="Heading1"/>
        <w:spacing w:before="0" w:after="0"/>
        <w:rPr>
          <w:lang w:val="en-US" w:eastAsia="zh-CN"/>
        </w:rPr>
      </w:pPr>
      <w:r>
        <w:rPr>
          <w:rFonts w:hint="eastAsia"/>
          <w:lang w:val="en-US" w:eastAsia="zh-CN"/>
        </w:rPr>
        <w:t>a</w:t>
      </w:r>
      <w:r w:rsidR="006104AD">
        <w:rPr>
          <w:caps w:val="0"/>
          <w:lang w:val="en-US" w:eastAsia="zh-CN"/>
        </w:rPr>
        <w:t>cknowledgment</w:t>
      </w:r>
    </w:p>
    <w:p w14:paraId="02EECB31" w14:textId="0FD30E31" w:rsidR="00A178A5" w:rsidRDefault="00C75812" w:rsidP="00A178A5">
      <w:pPr>
        <w:ind w:firstLineChars="100" w:firstLine="200"/>
        <w:rPr>
          <w:lang w:val="en-US" w:eastAsia="zh-CN"/>
        </w:rPr>
      </w:pPr>
      <w:r w:rsidRPr="00C75812">
        <w:rPr>
          <w:lang w:val="en-US" w:eastAsia="zh-CN"/>
        </w:rPr>
        <w:t>Authors may acknowledge any support not covered in the author contribution or funding sections, including administrative, technical, or in-kind assistance. If generative AI tools were used in any part of the research or manuscript preparation, authors must disclose their use by stating the tool name, version, purpose, and confirming responsibility for the final content.</w:t>
      </w:r>
    </w:p>
    <w:p w14:paraId="1DF5BD8B" w14:textId="77777777" w:rsidR="00A178A5" w:rsidRDefault="00A178A5" w:rsidP="00A178A5">
      <w:pPr>
        <w:ind w:firstLineChars="100" w:firstLine="200"/>
        <w:rPr>
          <w:lang w:val="en-US" w:eastAsia="zh-CN"/>
        </w:rPr>
      </w:pPr>
    </w:p>
    <w:p w14:paraId="655D8F35" w14:textId="2D0E745D" w:rsidR="00A178A5" w:rsidRDefault="00B73DE3" w:rsidP="00A178A5">
      <w:pPr>
        <w:tabs>
          <w:tab w:val="left" w:pos="284"/>
        </w:tabs>
        <w:rPr>
          <w:b/>
          <w:lang w:val="en-US"/>
        </w:rPr>
      </w:pPr>
      <w:r>
        <w:rPr>
          <w:b/>
          <w:lang w:val="en-US"/>
        </w:rPr>
        <w:t xml:space="preserve">References </w:t>
      </w:r>
    </w:p>
    <w:p w14:paraId="5E3DACD8" w14:textId="77777777" w:rsidR="00B73DE3" w:rsidRDefault="00B73DE3" w:rsidP="00616BDC">
      <w:pPr>
        <w:widowControl w:val="0"/>
        <w:tabs>
          <w:tab w:val="left" w:pos="284"/>
        </w:tabs>
        <w:ind w:firstLine="204"/>
        <w:rPr>
          <w:lang w:val="en-US" w:eastAsia="zh-CN"/>
        </w:rPr>
      </w:pPr>
      <w:r w:rsidRPr="00B73DE3">
        <w:rPr>
          <w:lang w:val="en-US" w:eastAsia="zh-CN"/>
        </w:rPr>
        <w:t>Each manuscript must include a reference list containing only the works cited in the text. Authors are strongly encouraged to use reference management software, such as Mendeley or EndNote, to ensure accuracy and consistency. Each reference entry must provide complete and sufficient bibliographic information to allow unambiguous identification of the source. References should be formatted using the author–date citation style in accordance with the APA 6th or APA 7th Edition guidelines.</w:t>
      </w:r>
    </w:p>
    <w:p w14:paraId="0D437519" w14:textId="77777777" w:rsidR="00B73DE3" w:rsidRDefault="00B73DE3" w:rsidP="00B73DE3">
      <w:pPr>
        <w:widowControl w:val="0"/>
        <w:tabs>
          <w:tab w:val="left" w:pos="284"/>
        </w:tabs>
        <w:rPr>
          <w:lang w:val="en-US" w:eastAsia="zh-CN"/>
        </w:rPr>
      </w:pPr>
    </w:p>
    <w:p w14:paraId="214F213C" w14:textId="2C24B3D3" w:rsidR="00B73DE3" w:rsidRPr="00B73DE3" w:rsidRDefault="00B73DE3" w:rsidP="00B73DE3">
      <w:pPr>
        <w:widowControl w:val="0"/>
        <w:tabs>
          <w:tab w:val="left" w:pos="284"/>
        </w:tabs>
        <w:rPr>
          <w:b/>
          <w:bCs/>
          <w:lang w:val="en-US" w:eastAsia="zh-CN"/>
        </w:rPr>
      </w:pPr>
      <w:r w:rsidRPr="00B73DE3">
        <w:rPr>
          <w:b/>
          <w:bCs/>
          <w:lang w:val="en-US" w:eastAsia="zh-CN"/>
        </w:rPr>
        <w:t>Example</w:t>
      </w:r>
    </w:p>
    <w:p w14:paraId="3B85102D" w14:textId="226821DF" w:rsidR="00B92A78" w:rsidRPr="00B73DE3" w:rsidRDefault="00B92A78" w:rsidP="00B73DE3">
      <w:pPr>
        <w:widowControl w:val="0"/>
        <w:tabs>
          <w:tab w:val="left" w:pos="284"/>
        </w:tabs>
        <w:ind w:left="270" w:hanging="270"/>
        <w:rPr>
          <w:lang w:val="en-US" w:eastAsia="zh-CN"/>
        </w:rPr>
      </w:pPr>
      <w:r w:rsidRPr="00B92A78">
        <w:rPr>
          <w:lang w:val="en-US" w:eastAsia="zh-CN"/>
        </w:rPr>
        <w:t>Apergis, E. (2019). Who is tech savvy? Exploring the adoption of smartphones and tablets: An empirical investigation. Journal of High Technology Management Research, 30(2), 100351. https://doi.org/10.1016/j.hitech.2019.100351</w:t>
      </w:r>
    </w:p>
    <w:p w14:paraId="566D9C57" w14:textId="53925C04" w:rsidR="00B92A78" w:rsidRDefault="00B92A78" w:rsidP="00B73DE3">
      <w:pPr>
        <w:widowControl w:val="0"/>
        <w:tabs>
          <w:tab w:val="left" w:pos="284"/>
        </w:tabs>
        <w:ind w:left="270" w:hanging="270"/>
        <w:rPr>
          <w:lang w:val="en-US" w:eastAsia="zh-CN"/>
        </w:rPr>
      </w:pPr>
      <w:r w:rsidRPr="00B92A78">
        <w:rPr>
          <w:lang w:val="en-US" w:eastAsia="zh-CN"/>
        </w:rPr>
        <w:t>Chang, C. W., &amp; Chang, S. H. (2023). The Impact of Digital Disruption: Influences of Digital Media and Social Networks on Forming Digital Natives’ Attitude. SAGE Open, 13(3), 1–10. https://doi.org/10.1177/21582440231191741</w:t>
      </w:r>
    </w:p>
    <w:p w14:paraId="583378CD" w14:textId="2C331385" w:rsidR="00B92A78" w:rsidRDefault="00B92A78" w:rsidP="00B73DE3">
      <w:pPr>
        <w:widowControl w:val="0"/>
        <w:tabs>
          <w:tab w:val="left" w:pos="284"/>
        </w:tabs>
        <w:ind w:left="270" w:hanging="270"/>
        <w:rPr>
          <w:lang w:val="en-US" w:eastAsia="zh-CN"/>
        </w:rPr>
      </w:pPr>
      <w:r w:rsidRPr="00B92A78">
        <w:rPr>
          <w:lang w:val="en-US" w:eastAsia="zh-CN"/>
        </w:rPr>
        <w:t xml:space="preserve">Bajunaied, K., Hussin, N., &amp; Kamarudin, S. (2023). Behavioral intention to adopt FinTech services: An extension of unified theory of acceptance and use of technology. Journal of Open Innovation: Technology, </w:t>
      </w:r>
      <w:r w:rsidRPr="00B92A78">
        <w:rPr>
          <w:lang w:val="en-US" w:eastAsia="zh-CN"/>
        </w:rPr>
        <w:lastRenderedPageBreak/>
        <w:t>Market, and Complexity, 9(1), 100010. https://doi.org/10.1016/j.joitmc.2023.100010</w:t>
      </w:r>
    </w:p>
    <w:p w14:paraId="58C05C02" w14:textId="53AE139E" w:rsidR="00B92A78" w:rsidRDefault="00B92A78" w:rsidP="00B73DE3">
      <w:pPr>
        <w:widowControl w:val="0"/>
        <w:tabs>
          <w:tab w:val="left" w:pos="284"/>
        </w:tabs>
        <w:ind w:left="270" w:hanging="270"/>
        <w:rPr>
          <w:lang w:val="en-US" w:eastAsia="zh-CN"/>
        </w:rPr>
      </w:pPr>
      <w:r w:rsidRPr="00B92A78">
        <w:rPr>
          <w:lang w:val="en-US" w:eastAsia="zh-CN"/>
        </w:rPr>
        <w:t>Arndt, A. D., Ford, J. B., Babin, B. J., &amp; Luong, V. (2022). Collecting samples from online services: How to use screeners to improve data quality. International Journal of Research in Marketing, 39(1), 117–133. https://doi.org/10.1016/j.ijresmar.2021.05.001</w:t>
      </w:r>
    </w:p>
    <w:p w14:paraId="3D9DA704" w14:textId="77777777" w:rsidR="00B92A78" w:rsidRDefault="00B92A78" w:rsidP="00B73DE3">
      <w:pPr>
        <w:widowControl w:val="0"/>
        <w:tabs>
          <w:tab w:val="left" w:pos="284"/>
        </w:tabs>
        <w:ind w:left="270" w:hanging="270"/>
        <w:rPr>
          <w:lang w:val="en-US" w:eastAsia="zh-CN"/>
        </w:rPr>
      </w:pPr>
    </w:p>
    <w:p w14:paraId="4739FB2D" w14:textId="77777777" w:rsidR="00B92A78" w:rsidRDefault="00B92A78" w:rsidP="00B92A78">
      <w:pPr>
        <w:widowControl w:val="0"/>
        <w:tabs>
          <w:tab w:val="left" w:pos="0"/>
        </w:tabs>
        <w:rPr>
          <w:lang w:val="en-US" w:eastAsia="zh-CN"/>
        </w:rPr>
      </w:pPr>
    </w:p>
    <w:p w14:paraId="299C477D" w14:textId="77777777" w:rsidR="006104AD" w:rsidRPr="00B73DE3" w:rsidRDefault="006104AD" w:rsidP="00B92A78">
      <w:pPr>
        <w:widowControl w:val="0"/>
        <w:tabs>
          <w:tab w:val="left" w:pos="0"/>
        </w:tabs>
        <w:rPr>
          <w:lang w:val="en-US" w:eastAsia="zh-CN"/>
        </w:rPr>
      </w:pPr>
    </w:p>
    <w:p w14:paraId="6E120292" w14:textId="63D49D60" w:rsidR="00B73DE3" w:rsidRPr="00B73DE3" w:rsidRDefault="00B92A78" w:rsidP="00B92A78">
      <w:pPr>
        <w:widowControl w:val="0"/>
        <w:tabs>
          <w:tab w:val="left" w:pos="0"/>
        </w:tabs>
        <w:rPr>
          <w:lang w:val="en-US" w:eastAsia="zh-CN"/>
        </w:rPr>
      </w:pPr>
      <w:r w:rsidRPr="006104AD">
        <w:rPr>
          <w:b/>
          <w:bCs/>
          <w:lang w:val="en-US" w:eastAsia="zh-CN"/>
        </w:rPr>
        <w:t>If non-English references are cited</w:t>
      </w:r>
      <w:r w:rsidRPr="00B92A78">
        <w:rPr>
          <w:lang w:val="en-US" w:eastAsia="zh-CN"/>
        </w:rPr>
        <w:t>, authors must provide an English translation of the title, for example</w:t>
      </w:r>
      <w:r w:rsidR="00B73DE3" w:rsidRPr="00B73DE3">
        <w:rPr>
          <w:lang w:val="en-US" w:eastAsia="zh-CN"/>
        </w:rPr>
        <w:t>:</w:t>
      </w:r>
    </w:p>
    <w:p w14:paraId="58107EED" w14:textId="77777777" w:rsidR="00B73DE3" w:rsidRPr="00B73DE3" w:rsidRDefault="00B73DE3" w:rsidP="00B92A78">
      <w:pPr>
        <w:widowControl w:val="0"/>
        <w:tabs>
          <w:tab w:val="left" w:pos="284"/>
        </w:tabs>
        <w:rPr>
          <w:lang w:val="en-US" w:eastAsia="zh-CN"/>
        </w:rPr>
      </w:pPr>
    </w:p>
    <w:p w14:paraId="0BE2370C" w14:textId="09223108" w:rsidR="00B73DE3" w:rsidRPr="00B73DE3" w:rsidRDefault="00B92A78" w:rsidP="00B73DE3">
      <w:pPr>
        <w:widowControl w:val="0"/>
        <w:tabs>
          <w:tab w:val="left" w:pos="284"/>
        </w:tabs>
        <w:ind w:left="270" w:hanging="270"/>
        <w:rPr>
          <w:lang w:val="en-US" w:eastAsia="zh-CN"/>
        </w:rPr>
      </w:pPr>
      <w:r>
        <w:rPr>
          <w:lang w:val="en-US" w:eastAsia="zh-CN"/>
        </w:rPr>
        <w:t>Rizka</w:t>
      </w:r>
      <w:r w:rsidRPr="00B92A78">
        <w:rPr>
          <w:lang w:val="en-US" w:eastAsia="zh-CN"/>
        </w:rPr>
        <w:t xml:space="preserve">, W., &amp; </w:t>
      </w:r>
      <w:r>
        <w:rPr>
          <w:lang w:val="en-US" w:eastAsia="zh-CN"/>
        </w:rPr>
        <w:t>Andi</w:t>
      </w:r>
      <w:r w:rsidRPr="00B92A78">
        <w:rPr>
          <w:lang w:val="en-US" w:eastAsia="zh-CN"/>
        </w:rPr>
        <w:t>,</w:t>
      </w:r>
      <w:r>
        <w:rPr>
          <w:lang w:val="en-US" w:eastAsia="zh-CN"/>
        </w:rPr>
        <w:t xml:space="preserve"> </w:t>
      </w:r>
      <w:r w:rsidRPr="00B92A78">
        <w:rPr>
          <w:lang w:val="en-US" w:eastAsia="zh-CN"/>
        </w:rPr>
        <w:t>H. (202</w:t>
      </w:r>
      <w:r>
        <w:rPr>
          <w:lang w:val="en-US" w:eastAsia="zh-CN"/>
        </w:rPr>
        <w:t>5</w:t>
      </w:r>
      <w:r w:rsidR="00B73DE3" w:rsidRPr="00B73DE3">
        <w:rPr>
          <w:lang w:val="en-US" w:eastAsia="zh-CN"/>
        </w:rPr>
        <w:t xml:space="preserve">). </w:t>
      </w:r>
      <w:r w:rsidRPr="00B92A78">
        <w:rPr>
          <w:lang w:val="en-US" w:eastAsia="zh-CN"/>
        </w:rPr>
        <w:t>Volalitas Cryptocurrency and Saham G7 Saat Pandemi Covid-19</w:t>
      </w:r>
      <w:r w:rsidR="00B73DE3" w:rsidRPr="00B73DE3">
        <w:rPr>
          <w:lang w:val="en-US" w:eastAsia="zh-CN"/>
        </w:rPr>
        <w:t xml:space="preserve"> (</w:t>
      </w:r>
      <w:r w:rsidRPr="00B92A78">
        <w:rPr>
          <w:lang w:val="en-US" w:eastAsia="zh-CN"/>
        </w:rPr>
        <w:t>Cryptocurrency and G7 Stock Market Volatility During the COVID-19 Pandemic</w:t>
      </w:r>
      <w:r w:rsidR="00B73DE3" w:rsidRPr="00B73DE3">
        <w:rPr>
          <w:lang w:val="en-US" w:eastAsia="zh-CN"/>
        </w:rPr>
        <w:t xml:space="preserve">). </w:t>
      </w:r>
      <w:r>
        <w:rPr>
          <w:lang w:val="en-US" w:eastAsia="zh-CN"/>
        </w:rPr>
        <w:t xml:space="preserve"> Finance Journal Indonesia</w:t>
      </w:r>
      <w:r w:rsidRPr="00B92A78">
        <w:rPr>
          <w:lang w:val="en-US" w:eastAsia="zh-CN"/>
        </w:rPr>
        <w:t>, 1</w:t>
      </w:r>
      <w:r>
        <w:rPr>
          <w:lang w:val="en-US" w:eastAsia="zh-CN"/>
        </w:rPr>
        <w:t>53</w:t>
      </w:r>
      <w:r w:rsidRPr="00B92A78">
        <w:rPr>
          <w:lang w:val="en-US" w:eastAsia="zh-CN"/>
        </w:rPr>
        <w:t>(</w:t>
      </w:r>
      <w:r>
        <w:rPr>
          <w:lang w:val="en-US" w:eastAsia="zh-CN"/>
        </w:rPr>
        <w:t>11</w:t>
      </w:r>
      <w:r w:rsidRPr="00B92A78">
        <w:rPr>
          <w:lang w:val="en-US" w:eastAsia="zh-CN"/>
        </w:rPr>
        <w:t>), 122127. https://doi.org/10.1016/j.techfore.2022.1</w:t>
      </w:r>
      <w:r>
        <w:rPr>
          <w:lang w:val="en-US" w:eastAsia="zh-CN"/>
        </w:rPr>
        <w:t>32134</w:t>
      </w:r>
    </w:p>
    <w:p w14:paraId="00667EE3" w14:textId="77777777" w:rsidR="00B73DE3" w:rsidRPr="00B73DE3" w:rsidRDefault="00B73DE3" w:rsidP="00B73DE3">
      <w:pPr>
        <w:widowControl w:val="0"/>
        <w:tabs>
          <w:tab w:val="left" w:pos="284"/>
        </w:tabs>
        <w:rPr>
          <w:lang w:val="en-US" w:eastAsia="zh-CN"/>
        </w:rPr>
      </w:pPr>
    </w:p>
    <w:p w14:paraId="771E6E6D" w14:textId="77777777" w:rsidR="00B73DE3" w:rsidRPr="00B73DE3" w:rsidRDefault="00B73DE3" w:rsidP="00B73DE3">
      <w:pPr>
        <w:widowControl w:val="0"/>
        <w:tabs>
          <w:tab w:val="left" w:pos="284"/>
        </w:tabs>
        <w:rPr>
          <w:lang w:val="en-US" w:eastAsia="zh-CN"/>
        </w:rPr>
      </w:pP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rsidP="00B92A78">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5491" w14:textId="77777777" w:rsidR="00853AB5" w:rsidRDefault="00853AB5">
      <w:r>
        <w:separator/>
      </w:r>
    </w:p>
  </w:endnote>
  <w:endnote w:type="continuationSeparator" w:id="0">
    <w:p w14:paraId="71C9770E" w14:textId="77777777" w:rsidR="00853AB5" w:rsidRDefault="0085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1A12" w14:textId="77777777" w:rsidR="00632329" w:rsidRDefault="006323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F6AA" w14:textId="77777777" w:rsidR="00853AB5" w:rsidRDefault="00853AB5">
      <w:r>
        <w:separator/>
      </w:r>
    </w:p>
  </w:footnote>
  <w:footnote w:type="continuationSeparator" w:id="0">
    <w:p w14:paraId="4FC00A64" w14:textId="77777777" w:rsidR="00853AB5" w:rsidRDefault="0085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A4769"/>
    <w:multiLevelType w:val="hybridMultilevel"/>
    <w:tmpl w:val="9482E50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80669">
    <w:abstractNumId w:val="4"/>
  </w:num>
  <w:num w:numId="2" w16cid:durableId="897403044">
    <w:abstractNumId w:val="2"/>
  </w:num>
  <w:num w:numId="3" w16cid:durableId="398676028">
    <w:abstractNumId w:val="6"/>
  </w:num>
  <w:num w:numId="4" w16cid:durableId="511603664">
    <w:abstractNumId w:val="1"/>
  </w:num>
  <w:num w:numId="5" w16cid:durableId="1871722663">
    <w:abstractNumId w:val="5"/>
  </w:num>
  <w:num w:numId="6" w16cid:durableId="1256864524">
    <w:abstractNumId w:val="0"/>
  </w:num>
  <w:num w:numId="7" w16cid:durableId="1106846206">
    <w:abstractNumId w:val="3"/>
  </w:num>
  <w:num w:numId="8" w16cid:durableId="303002434">
    <w:abstractNumId w:val="7"/>
  </w:num>
  <w:num w:numId="9" w16cid:durableId="1265267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4B3C"/>
    <w:rsid w:val="000467B4"/>
    <w:rsid w:val="000519B6"/>
    <w:rsid w:val="00051EF1"/>
    <w:rsid w:val="00054E0D"/>
    <w:rsid w:val="00055509"/>
    <w:rsid w:val="00056A84"/>
    <w:rsid w:val="00067824"/>
    <w:rsid w:val="00067F98"/>
    <w:rsid w:val="000713B6"/>
    <w:rsid w:val="000761DD"/>
    <w:rsid w:val="00082FE8"/>
    <w:rsid w:val="00085F7D"/>
    <w:rsid w:val="000949AB"/>
    <w:rsid w:val="000A372F"/>
    <w:rsid w:val="000A61DD"/>
    <w:rsid w:val="000B04B4"/>
    <w:rsid w:val="000B0BC9"/>
    <w:rsid w:val="000C15E2"/>
    <w:rsid w:val="000C4217"/>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46A52"/>
    <w:rsid w:val="00147133"/>
    <w:rsid w:val="0016129E"/>
    <w:rsid w:val="001636A7"/>
    <w:rsid w:val="00174954"/>
    <w:rsid w:val="0017647C"/>
    <w:rsid w:val="0018129B"/>
    <w:rsid w:val="00181919"/>
    <w:rsid w:val="00185013"/>
    <w:rsid w:val="00193A27"/>
    <w:rsid w:val="00194097"/>
    <w:rsid w:val="0019609B"/>
    <w:rsid w:val="0019661B"/>
    <w:rsid w:val="00197132"/>
    <w:rsid w:val="00197DE7"/>
    <w:rsid w:val="001A0BD7"/>
    <w:rsid w:val="001A210B"/>
    <w:rsid w:val="001B542E"/>
    <w:rsid w:val="001C1953"/>
    <w:rsid w:val="001C410F"/>
    <w:rsid w:val="001D1C42"/>
    <w:rsid w:val="001D2B95"/>
    <w:rsid w:val="001D49D8"/>
    <w:rsid w:val="001D5D8F"/>
    <w:rsid w:val="001D63AD"/>
    <w:rsid w:val="001E09CC"/>
    <w:rsid w:val="001E491D"/>
    <w:rsid w:val="001F0376"/>
    <w:rsid w:val="001F0884"/>
    <w:rsid w:val="001F354E"/>
    <w:rsid w:val="00200DA5"/>
    <w:rsid w:val="00203538"/>
    <w:rsid w:val="00203690"/>
    <w:rsid w:val="00206BD9"/>
    <w:rsid w:val="00207642"/>
    <w:rsid w:val="00214C6B"/>
    <w:rsid w:val="0022442D"/>
    <w:rsid w:val="00231434"/>
    <w:rsid w:val="0024344D"/>
    <w:rsid w:val="00243F1A"/>
    <w:rsid w:val="00251E91"/>
    <w:rsid w:val="002540EE"/>
    <w:rsid w:val="00256A7F"/>
    <w:rsid w:val="0025711E"/>
    <w:rsid w:val="0027264C"/>
    <w:rsid w:val="00275325"/>
    <w:rsid w:val="0028096B"/>
    <w:rsid w:val="00282213"/>
    <w:rsid w:val="00282682"/>
    <w:rsid w:val="0028589E"/>
    <w:rsid w:val="00293040"/>
    <w:rsid w:val="002A4DA7"/>
    <w:rsid w:val="002B0E56"/>
    <w:rsid w:val="002B4776"/>
    <w:rsid w:val="002B4950"/>
    <w:rsid w:val="002C50DF"/>
    <w:rsid w:val="002D1804"/>
    <w:rsid w:val="002D4A78"/>
    <w:rsid w:val="002D60B8"/>
    <w:rsid w:val="002E2ECD"/>
    <w:rsid w:val="002E30D3"/>
    <w:rsid w:val="002E405B"/>
    <w:rsid w:val="002F2C69"/>
    <w:rsid w:val="002F4450"/>
    <w:rsid w:val="00301C3D"/>
    <w:rsid w:val="00301FE0"/>
    <w:rsid w:val="0031215D"/>
    <w:rsid w:val="00312C20"/>
    <w:rsid w:val="00316F63"/>
    <w:rsid w:val="003200E5"/>
    <w:rsid w:val="00321A0F"/>
    <w:rsid w:val="00321FCD"/>
    <w:rsid w:val="003229C1"/>
    <w:rsid w:val="00332485"/>
    <w:rsid w:val="00332833"/>
    <w:rsid w:val="00332DBF"/>
    <w:rsid w:val="0033302A"/>
    <w:rsid w:val="00333712"/>
    <w:rsid w:val="003420D1"/>
    <w:rsid w:val="0034531D"/>
    <w:rsid w:val="003455C5"/>
    <w:rsid w:val="003464B3"/>
    <w:rsid w:val="00347BA6"/>
    <w:rsid w:val="00350DD6"/>
    <w:rsid w:val="0035474C"/>
    <w:rsid w:val="0035573C"/>
    <w:rsid w:val="0035605B"/>
    <w:rsid w:val="00364690"/>
    <w:rsid w:val="003707D5"/>
    <w:rsid w:val="00371971"/>
    <w:rsid w:val="003726C1"/>
    <w:rsid w:val="00373D1C"/>
    <w:rsid w:val="003819A5"/>
    <w:rsid w:val="0038200A"/>
    <w:rsid w:val="003823FC"/>
    <w:rsid w:val="00396F7D"/>
    <w:rsid w:val="003A3D86"/>
    <w:rsid w:val="003A7CFA"/>
    <w:rsid w:val="003B2B97"/>
    <w:rsid w:val="003B306E"/>
    <w:rsid w:val="003B7654"/>
    <w:rsid w:val="003C2D48"/>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55249"/>
    <w:rsid w:val="00465CF0"/>
    <w:rsid w:val="00470875"/>
    <w:rsid w:val="00474441"/>
    <w:rsid w:val="00491859"/>
    <w:rsid w:val="00496826"/>
    <w:rsid w:val="004A0D9E"/>
    <w:rsid w:val="004A3050"/>
    <w:rsid w:val="004A61A8"/>
    <w:rsid w:val="004C12FB"/>
    <w:rsid w:val="004C79E1"/>
    <w:rsid w:val="004D4D14"/>
    <w:rsid w:val="004E6FC4"/>
    <w:rsid w:val="004F0E1F"/>
    <w:rsid w:val="004F0FA1"/>
    <w:rsid w:val="004F4B45"/>
    <w:rsid w:val="004F4C5A"/>
    <w:rsid w:val="004F5EF3"/>
    <w:rsid w:val="004F6DBB"/>
    <w:rsid w:val="005003A6"/>
    <w:rsid w:val="00501E30"/>
    <w:rsid w:val="00511529"/>
    <w:rsid w:val="00522239"/>
    <w:rsid w:val="0052424E"/>
    <w:rsid w:val="00527FAD"/>
    <w:rsid w:val="00530036"/>
    <w:rsid w:val="00532FE8"/>
    <w:rsid w:val="005442B8"/>
    <w:rsid w:val="00545A2F"/>
    <w:rsid w:val="0054618D"/>
    <w:rsid w:val="00546C60"/>
    <w:rsid w:val="00550328"/>
    <w:rsid w:val="00555D0D"/>
    <w:rsid w:val="00560AA0"/>
    <w:rsid w:val="00571454"/>
    <w:rsid w:val="00577736"/>
    <w:rsid w:val="00586B38"/>
    <w:rsid w:val="005873C2"/>
    <w:rsid w:val="005A12F7"/>
    <w:rsid w:val="005A60D1"/>
    <w:rsid w:val="005B088A"/>
    <w:rsid w:val="005B2E9A"/>
    <w:rsid w:val="005B5815"/>
    <w:rsid w:val="005C5364"/>
    <w:rsid w:val="005C56F5"/>
    <w:rsid w:val="005D4013"/>
    <w:rsid w:val="005D40A8"/>
    <w:rsid w:val="005D454D"/>
    <w:rsid w:val="005D6006"/>
    <w:rsid w:val="005D6B32"/>
    <w:rsid w:val="005E30D4"/>
    <w:rsid w:val="005E4C67"/>
    <w:rsid w:val="005E71B9"/>
    <w:rsid w:val="005F078A"/>
    <w:rsid w:val="005F725E"/>
    <w:rsid w:val="006045ED"/>
    <w:rsid w:val="00605480"/>
    <w:rsid w:val="006104AD"/>
    <w:rsid w:val="00610F91"/>
    <w:rsid w:val="00613BBE"/>
    <w:rsid w:val="00616BDC"/>
    <w:rsid w:val="00621BB1"/>
    <w:rsid w:val="00622779"/>
    <w:rsid w:val="00623E5E"/>
    <w:rsid w:val="00627E60"/>
    <w:rsid w:val="00630935"/>
    <w:rsid w:val="00632329"/>
    <w:rsid w:val="00640881"/>
    <w:rsid w:val="0064432A"/>
    <w:rsid w:val="0064498C"/>
    <w:rsid w:val="00651F1C"/>
    <w:rsid w:val="00652C3C"/>
    <w:rsid w:val="00654D83"/>
    <w:rsid w:val="0066099D"/>
    <w:rsid w:val="00663596"/>
    <w:rsid w:val="006635F1"/>
    <w:rsid w:val="006653D0"/>
    <w:rsid w:val="00665B3C"/>
    <w:rsid w:val="006766AB"/>
    <w:rsid w:val="006843DF"/>
    <w:rsid w:val="00687471"/>
    <w:rsid w:val="00691EBE"/>
    <w:rsid w:val="006A0DBC"/>
    <w:rsid w:val="006A3587"/>
    <w:rsid w:val="006A5B77"/>
    <w:rsid w:val="006B0D2E"/>
    <w:rsid w:val="006B45D7"/>
    <w:rsid w:val="006C0684"/>
    <w:rsid w:val="006C08E0"/>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3E64"/>
    <w:rsid w:val="00734057"/>
    <w:rsid w:val="00734F7B"/>
    <w:rsid w:val="00734F8E"/>
    <w:rsid w:val="00741FCD"/>
    <w:rsid w:val="00747369"/>
    <w:rsid w:val="0074757F"/>
    <w:rsid w:val="0076050D"/>
    <w:rsid w:val="00766C15"/>
    <w:rsid w:val="0077244F"/>
    <w:rsid w:val="0078513E"/>
    <w:rsid w:val="00795670"/>
    <w:rsid w:val="007969D8"/>
    <w:rsid w:val="007A275B"/>
    <w:rsid w:val="007A2E0A"/>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4A60"/>
    <w:rsid w:val="007F69C9"/>
    <w:rsid w:val="007F7968"/>
    <w:rsid w:val="00804A1F"/>
    <w:rsid w:val="00807C49"/>
    <w:rsid w:val="00811674"/>
    <w:rsid w:val="008175A7"/>
    <w:rsid w:val="00824039"/>
    <w:rsid w:val="0082544C"/>
    <w:rsid w:val="008273F4"/>
    <w:rsid w:val="008369FA"/>
    <w:rsid w:val="00837D99"/>
    <w:rsid w:val="00840C38"/>
    <w:rsid w:val="008449F1"/>
    <w:rsid w:val="0085306F"/>
    <w:rsid w:val="00853AB5"/>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1AD4"/>
    <w:rsid w:val="008B158C"/>
    <w:rsid w:val="008B2AE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10CED"/>
    <w:rsid w:val="00910FD0"/>
    <w:rsid w:val="00913700"/>
    <w:rsid w:val="00924ABE"/>
    <w:rsid w:val="00924EF4"/>
    <w:rsid w:val="00925D1E"/>
    <w:rsid w:val="0094333E"/>
    <w:rsid w:val="00953CE5"/>
    <w:rsid w:val="00954A32"/>
    <w:rsid w:val="00971CB6"/>
    <w:rsid w:val="00974D87"/>
    <w:rsid w:val="009750F0"/>
    <w:rsid w:val="00977AAA"/>
    <w:rsid w:val="00977F96"/>
    <w:rsid w:val="0098131A"/>
    <w:rsid w:val="00984EF6"/>
    <w:rsid w:val="00991E96"/>
    <w:rsid w:val="00997075"/>
    <w:rsid w:val="009A2E8F"/>
    <w:rsid w:val="009A56C5"/>
    <w:rsid w:val="009B0940"/>
    <w:rsid w:val="009B2924"/>
    <w:rsid w:val="009B66B3"/>
    <w:rsid w:val="009C117C"/>
    <w:rsid w:val="009C257B"/>
    <w:rsid w:val="009D19BE"/>
    <w:rsid w:val="009D5C0F"/>
    <w:rsid w:val="009E0004"/>
    <w:rsid w:val="009E3D92"/>
    <w:rsid w:val="009E4943"/>
    <w:rsid w:val="009E5518"/>
    <w:rsid w:val="009E75C8"/>
    <w:rsid w:val="00A035A0"/>
    <w:rsid w:val="00A06428"/>
    <w:rsid w:val="00A109D0"/>
    <w:rsid w:val="00A12E16"/>
    <w:rsid w:val="00A178A5"/>
    <w:rsid w:val="00A22E37"/>
    <w:rsid w:val="00A2698D"/>
    <w:rsid w:val="00A33C6D"/>
    <w:rsid w:val="00A3692A"/>
    <w:rsid w:val="00A423C6"/>
    <w:rsid w:val="00A449E2"/>
    <w:rsid w:val="00A4630A"/>
    <w:rsid w:val="00A51A65"/>
    <w:rsid w:val="00A51F41"/>
    <w:rsid w:val="00A561BE"/>
    <w:rsid w:val="00A56A97"/>
    <w:rsid w:val="00A62582"/>
    <w:rsid w:val="00A6370A"/>
    <w:rsid w:val="00A64162"/>
    <w:rsid w:val="00A65903"/>
    <w:rsid w:val="00A705E9"/>
    <w:rsid w:val="00A72324"/>
    <w:rsid w:val="00A75F3B"/>
    <w:rsid w:val="00A76961"/>
    <w:rsid w:val="00A76F68"/>
    <w:rsid w:val="00A80484"/>
    <w:rsid w:val="00A84E3D"/>
    <w:rsid w:val="00A8672F"/>
    <w:rsid w:val="00A86823"/>
    <w:rsid w:val="00A86E71"/>
    <w:rsid w:val="00A9142C"/>
    <w:rsid w:val="00A91FA8"/>
    <w:rsid w:val="00A92D8F"/>
    <w:rsid w:val="00A96374"/>
    <w:rsid w:val="00A9702F"/>
    <w:rsid w:val="00AB248F"/>
    <w:rsid w:val="00AB60DA"/>
    <w:rsid w:val="00AB699A"/>
    <w:rsid w:val="00AB6B38"/>
    <w:rsid w:val="00AC302A"/>
    <w:rsid w:val="00AC40BA"/>
    <w:rsid w:val="00AC62E2"/>
    <w:rsid w:val="00AC6B87"/>
    <w:rsid w:val="00AC7BE2"/>
    <w:rsid w:val="00AD3BBE"/>
    <w:rsid w:val="00AE2BF4"/>
    <w:rsid w:val="00AE3D13"/>
    <w:rsid w:val="00AE66DD"/>
    <w:rsid w:val="00AF6C1E"/>
    <w:rsid w:val="00B0010B"/>
    <w:rsid w:val="00B00655"/>
    <w:rsid w:val="00B0325A"/>
    <w:rsid w:val="00B13DA0"/>
    <w:rsid w:val="00B154CF"/>
    <w:rsid w:val="00B208CD"/>
    <w:rsid w:val="00B323FC"/>
    <w:rsid w:val="00B4375D"/>
    <w:rsid w:val="00B43AB6"/>
    <w:rsid w:val="00B449BD"/>
    <w:rsid w:val="00B50F9A"/>
    <w:rsid w:val="00B53F97"/>
    <w:rsid w:val="00B546A2"/>
    <w:rsid w:val="00B6352F"/>
    <w:rsid w:val="00B63969"/>
    <w:rsid w:val="00B70268"/>
    <w:rsid w:val="00B7383A"/>
    <w:rsid w:val="00B73DE3"/>
    <w:rsid w:val="00B84C1F"/>
    <w:rsid w:val="00B92A78"/>
    <w:rsid w:val="00BA66BD"/>
    <w:rsid w:val="00BA7D62"/>
    <w:rsid w:val="00BB1AAF"/>
    <w:rsid w:val="00BB3992"/>
    <w:rsid w:val="00BB5FC3"/>
    <w:rsid w:val="00BB73DE"/>
    <w:rsid w:val="00BC5E15"/>
    <w:rsid w:val="00BC7596"/>
    <w:rsid w:val="00BD1789"/>
    <w:rsid w:val="00BD1B99"/>
    <w:rsid w:val="00BD2B83"/>
    <w:rsid w:val="00BD2EB0"/>
    <w:rsid w:val="00BD65EC"/>
    <w:rsid w:val="00BF273F"/>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70E97"/>
    <w:rsid w:val="00C75812"/>
    <w:rsid w:val="00C868E8"/>
    <w:rsid w:val="00C87059"/>
    <w:rsid w:val="00C87F57"/>
    <w:rsid w:val="00C93655"/>
    <w:rsid w:val="00C97B83"/>
    <w:rsid w:val="00CA2A81"/>
    <w:rsid w:val="00CA5B45"/>
    <w:rsid w:val="00CA6AE8"/>
    <w:rsid w:val="00CA6F24"/>
    <w:rsid w:val="00CB48B9"/>
    <w:rsid w:val="00CB571B"/>
    <w:rsid w:val="00CC04EB"/>
    <w:rsid w:val="00CC5FDC"/>
    <w:rsid w:val="00CD2302"/>
    <w:rsid w:val="00CD4916"/>
    <w:rsid w:val="00CD67C9"/>
    <w:rsid w:val="00CD77F1"/>
    <w:rsid w:val="00CE3EF0"/>
    <w:rsid w:val="00CE501D"/>
    <w:rsid w:val="00CF199C"/>
    <w:rsid w:val="00CF1CD0"/>
    <w:rsid w:val="00CF55A5"/>
    <w:rsid w:val="00D01981"/>
    <w:rsid w:val="00D05520"/>
    <w:rsid w:val="00D05CD6"/>
    <w:rsid w:val="00D105C8"/>
    <w:rsid w:val="00D16E59"/>
    <w:rsid w:val="00D1715A"/>
    <w:rsid w:val="00D1751A"/>
    <w:rsid w:val="00D24BD8"/>
    <w:rsid w:val="00D262A0"/>
    <w:rsid w:val="00D279B5"/>
    <w:rsid w:val="00D3398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BDE"/>
    <w:rsid w:val="00D928CB"/>
    <w:rsid w:val="00DA278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0FA3"/>
    <w:rsid w:val="00E5315B"/>
    <w:rsid w:val="00E53D53"/>
    <w:rsid w:val="00E56771"/>
    <w:rsid w:val="00E651E6"/>
    <w:rsid w:val="00E80ECF"/>
    <w:rsid w:val="00E8248C"/>
    <w:rsid w:val="00E906CF"/>
    <w:rsid w:val="00E92BC5"/>
    <w:rsid w:val="00E95485"/>
    <w:rsid w:val="00E962B4"/>
    <w:rsid w:val="00EB27D1"/>
    <w:rsid w:val="00EB33FE"/>
    <w:rsid w:val="00EC0F25"/>
    <w:rsid w:val="00ED1C2A"/>
    <w:rsid w:val="00ED6FB3"/>
    <w:rsid w:val="00EE10B1"/>
    <w:rsid w:val="00EE2E89"/>
    <w:rsid w:val="00F0448E"/>
    <w:rsid w:val="00F127A9"/>
    <w:rsid w:val="00F158D7"/>
    <w:rsid w:val="00F25A52"/>
    <w:rsid w:val="00F26483"/>
    <w:rsid w:val="00F32A97"/>
    <w:rsid w:val="00F34AC3"/>
    <w:rsid w:val="00F36FE2"/>
    <w:rsid w:val="00F379C3"/>
    <w:rsid w:val="00F42B66"/>
    <w:rsid w:val="00F447A0"/>
    <w:rsid w:val="00F50457"/>
    <w:rsid w:val="00F54313"/>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w:hAnsi="Times"/>
      <w:lang w:val="it-IT"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ListParagraph">
    <w:name w:val="List Paragraph"/>
    <w:basedOn w:val="Normal"/>
    <w:uiPriority w:val="99"/>
    <w:qFormat/>
    <w:rsid w:val="002F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fmijournal.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jafmijourna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aweb.org/jel/guide/jel.php"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orcid.org/xxxx-xxxx-xxxx-xxxx" TargetMode="Externa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1529</Words>
  <Characters>8720</Characters>
  <Application>Microsoft Office Word</Application>
  <DocSecurity>0</DocSecurity>
  <PresentationFormat/>
  <Lines>72</Lines>
  <Paragraphs>20</Paragraphs>
  <Slides>0</Slides>
  <Notes>0</Notes>
  <HiddenSlides>0</HiddenSlides>
  <MMClips>0</MMClip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Introduction</vt:lpstr>
      <vt:lpstr>More details about Paper title and Author information </vt:lpstr>
      <vt:lpstr>Math</vt:lpstr>
      <vt:lpstr>5.1 Equations</vt:lpstr>
      <vt:lpstr>TABLES AND FIGURES</vt:lpstr>
      <vt:lpstr>    Tables</vt:lpstr>
      <vt:lpstr>    Figures</vt:lpstr>
      <vt:lpstr>acknowledgment</vt:lpstr>
    </vt:vector>
  </TitlesOfParts>
  <Company>IIETA</Company>
  <LinksUpToDate>false</LinksUpToDate>
  <CharactersWithSpaces>10229</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User</cp:lastModifiedBy>
  <cp:revision>30</cp:revision>
  <cp:lastPrinted>2019-03-29T07:00:00Z</cp:lastPrinted>
  <dcterms:created xsi:type="dcterms:W3CDTF">2026-01-02T10:54:00Z</dcterms:created>
  <dcterms:modified xsi:type="dcterms:W3CDTF">2026-01-03T06:16:00Z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